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default" w:ascii="华文中宋" w:hAnsi="华文中宋" w:eastAsia="华文中宋"/>
          <w:b/>
          <w:bCs/>
          <w:color w:val="FF0000"/>
          <w:kern w:val="0"/>
          <w:sz w:val="60"/>
          <w:szCs w:val="60"/>
          <w:lang w:val="en-US" w:eastAsia="zh-CN"/>
        </w:rPr>
      </w:pPr>
      <w:r>
        <w:rPr>
          <w:rFonts w:hint="eastAsia" w:ascii="华文中宋" w:hAnsi="华文中宋" w:eastAsia="华文中宋"/>
          <w:b/>
          <w:bCs/>
          <w:color w:val="FF0000"/>
          <w:kern w:val="0"/>
          <w:sz w:val="60"/>
          <w:szCs w:val="60"/>
          <w:lang w:val="en-US" w:eastAsia="zh-CN"/>
        </w:rPr>
        <w:t>重庆</w:t>
      </w:r>
      <w:r>
        <w:rPr>
          <w:rFonts w:hint="eastAsia" w:ascii="华文中宋" w:hAnsi="华文中宋" w:eastAsia="华文中宋"/>
          <w:b/>
          <w:bCs/>
          <w:color w:val="FF0000"/>
          <w:kern w:val="0"/>
          <w:sz w:val="60"/>
          <w:szCs w:val="60"/>
          <w:lang w:val="en-US" w:eastAsia="zh-CN"/>
        </w:rPr>
        <mc:AlternateContent>
          <mc:Choice Requires="wps">
            <w:drawing>
              <wp:anchor distT="0" distB="0" distL="0" distR="0" simplePos="0" relativeHeight="251659264" behindDoc="0" locked="0" layoutInCell="1" allowOverlap="1">
                <wp:simplePos x="0" y="0"/>
                <wp:positionH relativeFrom="margin">
                  <wp:posOffset>0</wp:posOffset>
                </wp:positionH>
                <wp:positionV relativeFrom="paragraph">
                  <wp:posOffset>589280</wp:posOffset>
                </wp:positionV>
                <wp:extent cx="6149340" cy="10160"/>
                <wp:effectExtent l="0" t="19050" r="3810" b="27940"/>
                <wp:wrapNone/>
                <wp:docPr id="1026" name="1026"/>
                <wp:cNvGraphicFramePr/>
                <a:graphic xmlns:a="http://schemas.openxmlformats.org/drawingml/2006/main">
                  <a:graphicData uri="http://schemas.microsoft.com/office/word/2010/wordprocessingShape">
                    <wps:wsp>
                      <wps:cNvCnPr/>
                      <wps:spPr>
                        <a:xfrm>
                          <a:off x="0" y="0"/>
                          <a:ext cx="6149340" cy="10159"/>
                        </a:xfrm>
                        <a:prstGeom prst="line">
                          <a:avLst/>
                        </a:prstGeom>
                        <a:ln w="38100" cap="flat" cmpd="sng">
                          <a:solidFill>
                            <a:srgbClr val="FF0000"/>
                          </a:solidFill>
                          <a:prstDash val="solid"/>
                          <a:round/>
                        </a:ln>
                      </wps:spPr>
                      <wps:bodyPr/>
                    </wps:wsp>
                  </a:graphicData>
                </a:graphic>
              </wp:anchor>
            </w:drawing>
          </mc:Choice>
          <mc:Fallback>
            <w:pict>
              <v:line id="1026" o:spid="_x0000_s1026" o:spt="20" style="position:absolute;left:0pt;margin-left:0pt;margin-top:46.4pt;height:0.8pt;width:484.2pt;mso-position-horizontal-relative:margin;z-index:251659264;mso-width-relative:page;mso-height-relative:page;" filled="f" stroked="t" coordsize="21600,21600" o:gfxdata="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kXlmM2QAAAAYBAAAPAAAAAAAAAAEAIAAAACIAAABkcnMvZG93bnJldi54bWxQ&#10;SwECFAAUAAAACACHTuJAKeQtGb0BAACJAwAADgAAAAAAAAABACAAAAAoAQAAZHJzL2Uyb0RvYy54&#10;bWxQSwUGAAAAAAYABgBZAQAAVwUAAAAA&#10;">
                <v:fill on="f" focussize="0,0"/>
                <v:stroke weight="3pt" color="#FF0000" joinstyle="round"/>
                <v:imagedata o:title=""/>
                <o:lock v:ext="edit" aspectratio="f"/>
              </v:line>
            </w:pict>
          </mc:Fallback>
        </mc:AlternateContent>
      </w:r>
      <w:r>
        <w:rPr>
          <w:rFonts w:hint="eastAsia" w:ascii="华文中宋" w:hAnsi="华文中宋" w:eastAsia="华文中宋"/>
          <w:b/>
          <w:bCs/>
          <w:color w:val="FF0000"/>
          <w:kern w:val="0"/>
          <w:sz w:val="60"/>
          <w:szCs w:val="60"/>
          <w:lang w:val="en-US" w:eastAsia="zh-CN"/>
        </w:rPr>
        <w:t>XX公安XX局</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ascii="仿宋_GB2312" w:hAnsi="Times" w:eastAsia="仿宋_GB2312"/>
          <w:sz w:val="32"/>
          <w:szCs w:val="32"/>
        </w:rPr>
      </w:pPr>
      <w:r>
        <w:rPr>
          <w:rFonts w:hint="eastAsia" w:ascii="仿宋_GB2312" w:hAnsi="仿宋_GB2312" w:eastAsia="仿宋_GB2312" w:cs="仿宋_GB2312"/>
          <w:sz w:val="32"/>
          <w:szCs w:val="32"/>
          <w:lang w:val="en-US" w:eastAsia="zh-CN"/>
        </w:rPr>
        <w:t>*****〔2025〕**号</w:t>
      </w:r>
    </w:p>
    <w:p>
      <w:pPr>
        <w:keepNext w:val="0"/>
        <w:keepLines w:val="0"/>
        <w:pageBreakBefore w:val="0"/>
        <w:kinsoku/>
        <w:overflowPunct/>
        <w:topLinePunct w:val="0"/>
        <w:autoSpaceDE/>
        <w:autoSpaceDN/>
        <w:bidi w:val="0"/>
        <w:snapToGrid/>
        <w:spacing w:line="578" w:lineRule="exact"/>
        <w:ind w:left="0" w:leftChars="0"/>
        <w:rPr>
          <w:rFonts w:ascii="Arial"/>
        </w:rPr>
      </w:pPr>
    </w:p>
    <w:p>
      <w:pPr>
        <w:keepNext w:val="0"/>
        <w:keepLines w:val="0"/>
        <w:pageBreakBefore w:val="0"/>
        <w:widowControl w:val="0"/>
        <w:kinsoku/>
        <w:wordWrap/>
        <w:overflowPunct/>
        <w:topLinePunct w:val="0"/>
        <w:autoSpaceDE/>
        <w:autoSpaceDN/>
        <w:bidi w:val="0"/>
        <w:adjustRightInd/>
        <w:snapToGrid/>
        <w:spacing w:line="578" w:lineRule="exact"/>
        <w:ind w:left="0" w:leftChars="0" w:right="0"/>
        <w:jc w:val="center"/>
        <w:textAlignment w:val="auto"/>
        <w:rPr>
          <w:rFonts w:hint="eastAsia" w:ascii="华文中宋" w:hAnsi="华文中宋" w:eastAsia="方正小标宋简体"/>
          <w:b/>
          <w:bCs/>
          <w:sz w:val="44"/>
          <w:szCs w:val="44"/>
          <w:lang w:eastAsia="zh-CN"/>
        </w:rPr>
      </w:pPr>
      <w:r>
        <w:rPr>
          <w:rFonts w:hint="eastAsia" w:ascii="方正小标宋简体" w:hAnsi="方正小标宋简体" w:eastAsia="方正小标宋简体" w:cs="方正小标宋简体"/>
          <w:b w:val="0"/>
          <w:bCs w:val="0"/>
          <w:sz w:val="44"/>
          <w:szCs w:val="44"/>
        </w:rPr>
        <w:t>关于</w:t>
      </w:r>
      <w:r>
        <w:rPr>
          <w:rFonts w:hint="eastAsia" w:ascii="方正小标宋简体" w:hAnsi="方正小标宋简体" w:eastAsia="方正小标宋简体" w:cs="方正小标宋简体"/>
          <w:b w:val="0"/>
          <w:bCs w:val="0"/>
          <w:sz w:val="44"/>
          <w:szCs w:val="44"/>
          <w:lang w:val="en-US" w:eastAsia="zh-CN"/>
        </w:rPr>
        <w:t>申请</w:t>
      </w:r>
      <w:r>
        <w:rPr>
          <w:rFonts w:hint="eastAsia" w:ascii="方正小标宋简体" w:hAnsi="方正小标宋简体" w:eastAsia="方正小标宋简体" w:cs="方正小标宋简体"/>
          <w:b w:val="0"/>
          <w:bCs w:val="0"/>
          <w:sz w:val="44"/>
          <w:szCs w:val="44"/>
        </w:rPr>
        <w:t>在</w:t>
      </w:r>
      <w:r>
        <w:rPr>
          <w:rFonts w:hint="eastAsia" w:ascii="方正小标宋简体" w:hAnsi="方正小标宋简体" w:eastAsia="方正小标宋简体" w:cs="方正小标宋简体"/>
          <w:b w:val="0"/>
          <w:bCs w:val="0"/>
          <w:sz w:val="44"/>
          <w:szCs w:val="44"/>
          <w:lang w:val="en-US" w:eastAsia="zh-CN"/>
        </w:rPr>
        <w:t>重庆市渝北区</w:t>
      </w:r>
      <w:r>
        <w:rPr>
          <w:rFonts w:hint="eastAsia" w:ascii="方正小标宋简体" w:hAnsi="方正小标宋简体" w:eastAsia="方正小标宋简体" w:cs="方正小标宋简体"/>
          <w:b w:val="0"/>
          <w:bCs w:val="0"/>
          <w:sz w:val="44"/>
          <w:szCs w:val="44"/>
        </w:rPr>
        <w:t>部</w:t>
      </w:r>
      <w:r>
        <w:rPr>
          <w:rFonts w:hint="eastAsia" w:ascii="方正小标宋简体" w:hAnsi="方正小标宋简体" w:eastAsia="方正小标宋简体" w:cs="方正小标宋简体"/>
          <w:b w:val="0"/>
          <w:bCs w:val="0"/>
          <w:sz w:val="44"/>
          <w:szCs w:val="44"/>
          <w:lang w:val="en-US" w:eastAsia="zh-CN"/>
        </w:rPr>
        <w:t>分</w:t>
      </w:r>
      <w:r>
        <w:rPr>
          <w:rFonts w:hint="eastAsia" w:ascii="方正小标宋简体" w:hAnsi="方正小标宋简体" w:eastAsia="方正小标宋简体" w:cs="方正小标宋简体"/>
          <w:b w:val="0"/>
          <w:bCs w:val="0"/>
          <w:sz w:val="44"/>
          <w:szCs w:val="44"/>
        </w:rPr>
        <w:t>区域</w:t>
      </w:r>
      <w:r>
        <w:rPr>
          <w:rFonts w:hint="eastAsia" w:ascii="方正小标宋简体" w:hAnsi="方正小标宋简体" w:eastAsia="方正小标宋简体" w:cs="方正小标宋简体"/>
          <w:b w:val="0"/>
          <w:bCs w:val="0"/>
          <w:sz w:val="44"/>
          <w:szCs w:val="44"/>
          <w:lang w:val="en-US" w:eastAsia="zh-CN"/>
        </w:rPr>
        <w:t>实施无人机</w:t>
      </w:r>
      <w:r>
        <w:rPr>
          <w:rFonts w:hint="eastAsia" w:ascii="方正小标宋简体" w:hAnsi="方正小标宋简体" w:eastAsia="方正小标宋简体" w:cs="方正小标宋简体"/>
          <w:b w:val="0"/>
          <w:bCs w:val="0"/>
          <w:sz w:val="44"/>
          <w:szCs w:val="44"/>
        </w:rPr>
        <w:t>飞行</w:t>
      </w:r>
      <w:r>
        <w:rPr>
          <w:rFonts w:hint="eastAsia" w:ascii="方正小标宋简体" w:hAnsi="方正小标宋简体" w:eastAsia="方正小标宋简体" w:cs="方正小标宋简体"/>
          <w:b w:val="0"/>
          <w:bCs w:val="0"/>
          <w:sz w:val="44"/>
          <w:szCs w:val="44"/>
          <w:lang w:val="en-US" w:eastAsia="zh-CN"/>
        </w:rPr>
        <w:t>任务</w:t>
      </w:r>
      <w:r>
        <w:rPr>
          <w:rFonts w:hint="eastAsia" w:ascii="方正小标宋简体" w:hAnsi="方正小标宋简体" w:eastAsia="方正小标宋简体" w:cs="方正小标宋简体"/>
          <w:b w:val="0"/>
          <w:bCs w:val="0"/>
          <w:sz w:val="44"/>
          <w:szCs w:val="44"/>
        </w:rPr>
        <w:t>的</w:t>
      </w:r>
      <w:r>
        <w:rPr>
          <w:rFonts w:hint="eastAsia" w:ascii="方正小标宋简体" w:hAnsi="方正小标宋简体" w:eastAsia="方正小标宋简体" w:cs="方正小标宋简体"/>
          <w:b w:val="0"/>
          <w:bCs w:val="0"/>
          <w:sz w:val="44"/>
          <w:szCs w:val="44"/>
          <w:lang w:val="en-US" w:eastAsia="zh-CN"/>
        </w:rPr>
        <w:t>函</w:t>
      </w:r>
    </w:p>
    <w:p>
      <w:pPr>
        <w:keepNext w:val="0"/>
        <w:keepLines w:val="0"/>
        <w:pageBreakBefore w:val="0"/>
        <w:widowControl w:val="0"/>
        <w:kinsoku/>
        <w:wordWrap/>
        <w:overflowPunct/>
        <w:topLinePunct w:val="0"/>
        <w:autoSpaceDE/>
        <w:autoSpaceDN/>
        <w:bidi w:val="0"/>
        <w:adjustRightInd/>
        <w:snapToGrid/>
        <w:spacing w:line="578" w:lineRule="exact"/>
        <w:ind w:left="0" w:leftChars="0"/>
        <w:textAlignment w:val="auto"/>
        <w:rPr>
          <w:rFonts w:hint="eastAsia" w:ascii="黑体" w:eastAsia="黑体"/>
          <w:b/>
          <w:bCs/>
          <w:kern w:val="0"/>
          <w:sz w:val="28"/>
          <w:lang w:val="en-US" w:eastAsia="zh-CN"/>
        </w:rPr>
      </w:pPr>
    </w:p>
    <w:p>
      <w:pPr>
        <w:keepNext w:val="0"/>
        <w:keepLines w:val="0"/>
        <w:pageBreakBefore w:val="0"/>
        <w:kinsoku/>
        <w:overflowPunct/>
        <w:topLinePunct w:val="0"/>
        <w:autoSpaceDE/>
        <w:autoSpaceDN/>
        <w:bidi w:val="0"/>
        <w:snapToGrid/>
        <w:spacing w:line="578" w:lineRule="exact"/>
        <w:ind w:left="0" w:leftChars="0"/>
        <w:rPr>
          <w:rFonts w:hint="default" w:ascii="楷体_GB2312" w:hAnsi="楷体_GB2312" w:eastAsia="楷体_GB2312" w:cs="楷体_GB2312"/>
          <w:b w:val="0"/>
          <w:bCs w:val="0"/>
          <w:kern w:val="0"/>
          <w:sz w:val="32"/>
          <w:szCs w:val="32"/>
          <w:lang w:val="en-US" w:eastAsia="zh-CN"/>
        </w:rPr>
      </w:pPr>
      <w:r>
        <w:rPr>
          <w:rFonts w:hint="eastAsia" w:ascii="楷体_GB2312" w:hAnsi="楷体_GB2312" w:eastAsia="楷体_GB2312" w:cs="楷体_GB2312"/>
          <w:b w:val="0"/>
          <w:bCs w:val="0"/>
          <w:kern w:val="0"/>
          <w:sz w:val="32"/>
          <w:szCs w:val="32"/>
          <w:lang w:val="en-US" w:eastAsia="zh-CN"/>
        </w:rPr>
        <w:t>95666部队参谋部：</w:t>
      </w:r>
    </w:p>
    <w:p>
      <w:pPr>
        <w:keepNext w:val="0"/>
        <w:keepLines w:val="0"/>
        <w:pageBreakBefore w:val="0"/>
        <w:widowControl/>
        <w:kinsoku/>
        <w:wordWrap/>
        <w:overflowPunct/>
        <w:topLinePunct w:val="0"/>
        <w:autoSpaceDE/>
        <w:autoSpaceDN/>
        <w:bidi w:val="0"/>
        <w:snapToGrid/>
        <w:spacing w:line="578" w:lineRule="exact"/>
        <w:ind w:left="0" w:leftChars="0"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重庆市公安局XX分局计划在重庆市渝北区XX区域开展警用无人机飞行/训练活动，</w:t>
      </w:r>
      <w:r>
        <w:rPr>
          <w:rFonts w:hint="eastAsia" w:ascii="仿宋_GB2312" w:hAnsi="仿宋_GB2312" w:eastAsia="仿宋_GB2312" w:cs="仿宋_GB2312"/>
          <w:bCs/>
          <w:sz w:val="32"/>
          <w:szCs w:val="32"/>
        </w:rPr>
        <w:t>依据</w:t>
      </w:r>
      <w:r>
        <w:rPr>
          <w:rFonts w:hint="eastAsia" w:ascii="仿宋_GB2312" w:hAnsi="仿宋_GB2312" w:eastAsia="仿宋_GB2312" w:cs="仿宋_GB2312"/>
          <w:bCs/>
          <w:sz w:val="32"/>
          <w:szCs w:val="32"/>
          <w:lang w:val="en-US" w:eastAsia="zh-CN"/>
        </w:rPr>
        <w:t>相关法律法规</w:t>
      </w:r>
      <w:r>
        <w:rPr>
          <w:rFonts w:hint="eastAsia" w:ascii="仿宋_GB2312" w:hAnsi="仿宋_GB2312" w:eastAsia="仿宋_GB2312" w:cs="仿宋_GB2312"/>
          <w:bCs/>
          <w:sz w:val="32"/>
          <w:szCs w:val="32"/>
        </w:rPr>
        <w:t>，特向贵部提出飞行</w:t>
      </w:r>
      <w:r>
        <w:rPr>
          <w:rFonts w:hint="eastAsia" w:ascii="仿宋_GB2312" w:hAnsi="仿宋_GB2312" w:eastAsia="仿宋_GB2312" w:cs="仿宋_GB2312"/>
          <w:bCs/>
          <w:sz w:val="32"/>
          <w:szCs w:val="32"/>
          <w:lang w:val="en-US" w:eastAsia="zh-CN"/>
        </w:rPr>
        <w:t>任务</w:t>
      </w:r>
      <w:r>
        <w:rPr>
          <w:rFonts w:hint="eastAsia" w:ascii="仿宋_GB2312" w:hAnsi="仿宋_GB2312" w:eastAsia="仿宋_GB2312" w:cs="仿宋_GB2312"/>
          <w:bCs/>
          <w:sz w:val="32"/>
          <w:szCs w:val="32"/>
        </w:rPr>
        <w:t>申请，</w:t>
      </w:r>
      <w:r>
        <w:rPr>
          <w:rFonts w:hint="eastAsia" w:ascii="仿宋_GB2312" w:hAnsi="仿宋_GB2312" w:eastAsia="仿宋_GB2312" w:cs="仿宋_GB2312"/>
          <w:bCs/>
          <w:sz w:val="32"/>
          <w:szCs w:val="32"/>
          <w:lang w:val="en-US" w:eastAsia="zh-CN"/>
        </w:rPr>
        <w:t>具体</w:t>
      </w:r>
      <w:r>
        <w:rPr>
          <w:rFonts w:hint="eastAsia" w:ascii="仿宋_GB2312" w:hAnsi="仿宋_GB2312" w:eastAsia="仿宋_GB2312" w:cs="仿宋_GB2312"/>
          <w:bCs/>
          <w:sz w:val="32"/>
          <w:szCs w:val="32"/>
        </w:rPr>
        <w:t>如下：</w:t>
      </w:r>
    </w:p>
    <w:p>
      <w:pPr>
        <w:keepNext w:val="0"/>
        <w:keepLines w:val="0"/>
        <w:pageBreakBefore w:val="0"/>
        <w:widowControl/>
        <w:numPr>
          <w:ilvl w:val="0"/>
          <w:numId w:val="0"/>
        </w:numPr>
        <w:kinsoku/>
        <w:wordWrap/>
        <w:overflowPunct/>
        <w:topLinePunct w:val="0"/>
        <w:autoSpaceDE/>
        <w:autoSpaceDN/>
        <w:bidi w:val="0"/>
        <w:snapToGrid/>
        <w:spacing w:line="578" w:lineRule="exact"/>
        <w:ind w:left="0" w:leftChars="0" w:firstLine="640" w:firstLineChars="200"/>
        <w:jc w:val="left"/>
        <w:textAlignment w:val="auto"/>
        <w:rPr>
          <w:rFonts w:hint="eastAsia" w:ascii="黑体" w:hAnsi="黑体" w:eastAsia="黑体" w:cs="黑体"/>
          <w:kern w:val="0"/>
          <w:sz w:val="32"/>
          <w:szCs w:val="32"/>
        </w:rPr>
      </w:pPr>
      <w:r>
        <w:rPr>
          <w:rFonts w:hint="eastAsia" w:ascii="黑体" w:hAnsi="黑体" w:eastAsia="黑体" w:cs="黑体"/>
          <w:kern w:val="0"/>
          <w:sz w:val="32"/>
          <w:szCs w:val="32"/>
          <w:lang w:val="en-US" w:eastAsia="zh-CN"/>
        </w:rPr>
        <w:t>一</w:t>
      </w:r>
      <w:r>
        <w:rPr>
          <w:rFonts w:hint="eastAsia" w:ascii="黑体" w:hAnsi="黑体" w:eastAsia="黑体" w:cs="黑体"/>
          <w:kern w:val="0"/>
          <w:sz w:val="32"/>
          <w:szCs w:val="32"/>
        </w:rPr>
        <w:t>、</w:t>
      </w:r>
      <w:r>
        <w:rPr>
          <w:rFonts w:hint="eastAsia" w:ascii="黑体" w:hAnsi="黑体" w:eastAsia="黑体" w:cs="黑体"/>
          <w:kern w:val="0"/>
          <w:sz w:val="32"/>
          <w:szCs w:val="32"/>
          <w:lang w:val="en-US" w:eastAsia="zh-CN"/>
        </w:rPr>
        <w:t>飞行</w:t>
      </w:r>
      <w:r>
        <w:rPr>
          <w:rFonts w:hint="eastAsia" w:ascii="黑体" w:hAnsi="黑体" w:eastAsia="黑体" w:cs="黑体"/>
          <w:kern w:val="0"/>
          <w:sz w:val="32"/>
          <w:szCs w:val="32"/>
        </w:rPr>
        <w:t>任务性质</w:t>
      </w:r>
    </w:p>
    <w:p>
      <w:pPr>
        <w:keepNext w:val="0"/>
        <w:keepLines w:val="0"/>
        <w:pageBreakBefore w:val="0"/>
        <w:widowControl/>
        <w:numPr>
          <w:ilvl w:val="0"/>
          <w:numId w:val="0"/>
        </w:numPr>
        <w:kinsoku/>
        <w:wordWrap/>
        <w:overflowPunct/>
        <w:topLinePunct w:val="0"/>
        <w:autoSpaceDE/>
        <w:autoSpaceDN/>
        <w:bidi w:val="0"/>
        <w:snapToGrid/>
        <w:spacing w:line="578" w:lineRule="exact"/>
        <w:ind w:left="0" w:leftChars="0" w:firstLine="640" w:firstLineChars="200"/>
        <w:jc w:val="left"/>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在渝北区龙兴镇际华园南路188号区域组织开展XX警用无人机飞行/训练活动</w:t>
      </w:r>
      <w:r>
        <w:rPr>
          <w:rFonts w:hint="eastAsia" w:ascii="仿宋_GB2312" w:hAnsi="仿宋_GB2312" w:eastAsia="仿宋_GB2312" w:cs="仿宋_GB2312"/>
          <w:bCs/>
          <w:sz w:val="32"/>
          <w:szCs w:val="32"/>
        </w:rPr>
        <w:t>。</w:t>
      </w:r>
    </w:p>
    <w:p>
      <w:pPr>
        <w:keepNext w:val="0"/>
        <w:keepLines w:val="0"/>
        <w:pageBreakBefore w:val="0"/>
        <w:widowControl/>
        <w:numPr>
          <w:ilvl w:val="0"/>
          <w:numId w:val="0"/>
        </w:numPr>
        <w:kinsoku/>
        <w:wordWrap/>
        <w:overflowPunct/>
        <w:topLinePunct w:val="0"/>
        <w:autoSpaceDE/>
        <w:autoSpaceDN/>
        <w:bidi w:val="0"/>
        <w:snapToGrid/>
        <w:spacing w:line="578" w:lineRule="exact"/>
        <w:ind w:left="0" w:leftChars="0" w:firstLine="640" w:firstLineChars="200"/>
        <w:jc w:val="left"/>
        <w:textAlignment w:val="auto"/>
        <w:rPr>
          <w:rFonts w:hint="default"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二、飞行时间</w:t>
      </w:r>
    </w:p>
    <w:p>
      <w:pPr>
        <w:keepNext w:val="0"/>
        <w:keepLines w:val="0"/>
        <w:pageBreakBefore w:val="0"/>
        <w:widowControl/>
        <w:numPr>
          <w:ilvl w:val="0"/>
          <w:numId w:val="0"/>
        </w:numPr>
        <w:kinsoku/>
        <w:wordWrap/>
        <w:overflowPunct/>
        <w:topLinePunct w:val="0"/>
        <w:autoSpaceDE/>
        <w:autoSpaceDN/>
        <w:bidi w:val="0"/>
        <w:snapToGrid/>
        <w:spacing w:line="578" w:lineRule="exact"/>
        <w:ind w:left="0" w:leftChars="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日至202</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X</w:t>
      </w:r>
      <w:r>
        <w:rPr>
          <w:rFonts w:hint="eastAsia" w:ascii="仿宋_GB2312" w:hAnsi="仿宋_GB2312" w:eastAsia="仿宋_GB2312" w:cs="仿宋_GB2312"/>
          <w:sz w:val="32"/>
          <w:szCs w:val="32"/>
        </w:rPr>
        <w:t>日。</w:t>
      </w:r>
    </w:p>
    <w:p>
      <w:pPr>
        <w:keepNext w:val="0"/>
        <w:keepLines w:val="0"/>
        <w:pageBreakBefore w:val="0"/>
        <w:widowControl/>
        <w:numPr>
          <w:ilvl w:val="0"/>
          <w:numId w:val="0"/>
        </w:numPr>
        <w:kinsoku/>
        <w:wordWrap/>
        <w:overflowPunct/>
        <w:topLinePunct w:val="0"/>
        <w:autoSpaceDE/>
        <w:autoSpaceDN/>
        <w:bidi w:val="0"/>
        <w:snapToGrid/>
        <w:spacing w:line="578" w:lineRule="exact"/>
        <w:ind w:left="0" w:leftChars="0" w:firstLine="640" w:firstLineChars="200"/>
        <w:jc w:val="left"/>
        <w:textAlignment w:val="auto"/>
        <w:rPr>
          <w:rFonts w:hint="default" w:ascii="仿宋_GB2312" w:hAnsi="仿宋_GB2312" w:eastAsia="仿宋_GB2312" w:cs="仿宋_GB2312"/>
          <w:sz w:val="32"/>
          <w:szCs w:val="32"/>
          <w:lang w:val="en-US" w:eastAsia="zh-CN"/>
        </w:rPr>
      </w:pPr>
      <w:r>
        <w:rPr>
          <w:rFonts w:hint="eastAsia" w:ascii="黑体" w:hAnsi="黑体" w:eastAsia="黑体" w:cs="黑体"/>
          <w:kern w:val="0"/>
          <w:sz w:val="32"/>
          <w:szCs w:val="32"/>
          <w:lang w:val="en-US" w:eastAsia="zh-CN"/>
        </w:rPr>
        <w:t>三、起降机场</w:t>
      </w:r>
    </w:p>
    <w:p>
      <w:pPr>
        <w:keepNext w:val="0"/>
        <w:keepLines w:val="0"/>
        <w:pageBreakBefore w:val="0"/>
        <w:widowControl/>
        <w:numPr>
          <w:ilvl w:val="0"/>
          <w:numId w:val="0"/>
        </w:numPr>
        <w:kinsoku/>
        <w:wordWrap/>
        <w:overflowPunct/>
        <w:topLinePunct w:val="0"/>
        <w:autoSpaceDE/>
        <w:autoSpaceDN/>
        <w:bidi w:val="0"/>
        <w:snapToGrid/>
        <w:spacing w:line="578" w:lineRule="exact"/>
        <w:ind w:left="0" w:leftChars="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飞行使用临时起降机场（X个临时起降点，坐标E106°49′34″、N29°40′57″）。</w:t>
      </w:r>
    </w:p>
    <w:p>
      <w:pPr>
        <w:keepNext w:val="0"/>
        <w:keepLines w:val="0"/>
        <w:pageBreakBefore w:val="0"/>
        <w:widowControl/>
        <w:numPr>
          <w:ilvl w:val="0"/>
          <w:numId w:val="0"/>
        </w:numPr>
        <w:kinsoku/>
        <w:wordWrap/>
        <w:overflowPunct/>
        <w:topLinePunct w:val="0"/>
        <w:autoSpaceDE/>
        <w:autoSpaceDN/>
        <w:bidi w:val="0"/>
        <w:snapToGrid/>
        <w:spacing w:line="578" w:lineRule="exact"/>
        <w:ind w:left="0" w:leftChars="0" w:firstLine="640" w:firstLineChars="200"/>
        <w:jc w:val="left"/>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四、飞行范围及高度</w:t>
      </w: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在重庆市渝北区部分区域：</w:t>
      </w: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空域：E106°49'30" N29°41'23"、E106°49'50" N29°41'21"、E106°49'15" N29°40'51"、E106°49'31" N29°40'40"四点连线范围内，真高120米以下。</w:t>
      </w:r>
    </w:p>
    <w:p>
      <w:pPr>
        <w:pStyle w:val="8"/>
        <w:keepNext w:val="0"/>
        <w:keepLines w:val="0"/>
        <w:pageBreakBefore w:val="0"/>
        <w:numPr>
          <w:ilvl w:val="0"/>
          <w:numId w:val="0"/>
        </w:numPr>
        <w:tabs>
          <w:tab w:val="left" w:pos="522"/>
        </w:tabs>
        <w:kinsoku/>
        <w:wordWrap/>
        <w:overflowPunct/>
        <w:topLinePunct w:val="0"/>
        <w:autoSpaceDE/>
        <w:autoSpaceDN/>
        <w:bidi w:val="0"/>
        <w:adjustRightInd w:val="0"/>
        <w:snapToGrid/>
        <w:spacing w:line="578" w:lineRule="exact"/>
        <w:ind w:left="0" w:leftChars="0" w:firstLine="640" w:firstLineChars="200"/>
        <w:jc w:val="left"/>
        <w:textAlignment w:val="auto"/>
        <w:rPr>
          <w:rFonts w:hint="default" w:ascii="仿宋_GB2312" w:hAnsi="仿宋_GB2312" w:eastAsia="仿宋_GB2312" w:cs="仿宋_GB2312"/>
          <w:kern w:val="0"/>
          <w:sz w:val="32"/>
          <w:szCs w:val="32"/>
          <w:lang w:val="en-US"/>
        </w:rPr>
      </w:pPr>
      <w:r>
        <w:rPr>
          <w:rFonts w:hint="eastAsia" w:ascii="黑体" w:hAnsi="黑体" w:eastAsia="黑体" w:cs="黑体"/>
          <w:kern w:val="0"/>
          <w:sz w:val="32"/>
          <w:szCs w:val="32"/>
          <w:lang w:val="en-US" w:eastAsia="zh-CN" w:bidi="ar-SA"/>
        </w:rPr>
        <w:t>五、飞行器型号、数量</w:t>
      </w: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如：</w:t>
      </w:r>
      <w:r>
        <w:rPr>
          <w:rFonts w:hint="eastAsia" w:ascii="仿宋_GB2312" w:hAnsi="仿宋_GB2312" w:eastAsia="仿宋_GB2312" w:cs="仿宋_GB2312"/>
          <w:sz w:val="32"/>
          <w:szCs w:val="32"/>
        </w:rPr>
        <w:t>大疆多旋翼</w:t>
      </w:r>
      <w:r>
        <w:rPr>
          <w:rFonts w:hint="eastAsia" w:ascii="仿宋_GB2312" w:hAnsi="仿宋_GB2312" w:eastAsia="仿宋_GB2312" w:cs="仿宋_GB2312"/>
          <w:sz w:val="32"/>
          <w:szCs w:val="32"/>
          <w:lang w:val="en-US" w:eastAsia="zh-CN"/>
        </w:rPr>
        <w:t>轻型</w:t>
      </w:r>
      <w:r>
        <w:rPr>
          <w:rFonts w:hint="eastAsia" w:ascii="仿宋_GB2312" w:hAnsi="仿宋_GB2312" w:eastAsia="仿宋_GB2312" w:cs="仿宋_GB2312"/>
          <w:sz w:val="32"/>
          <w:szCs w:val="32"/>
        </w:rPr>
        <w:t>无人机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架</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黑体" w:hAnsi="黑体" w:eastAsia="黑体" w:cs="黑体"/>
          <w:kern w:val="0"/>
          <w:sz w:val="32"/>
          <w:szCs w:val="32"/>
          <w:lang w:val="en-US" w:eastAsia="zh-CN" w:bidi="ar-SA"/>
        </w:rPr>
        <w:t>六、联系人及联系方式</w:t>
      </w:r>
    </w:p>
    <w:p>
      <w:pPr>
        <w:keepNext w:val="0"/>
        <w:keepLines w:val="0"/>
        <w:pageBreakBefore w:val="0"/>
        <w:kinsoku/>
        <w:wordWrap/>
        <w:overflowPunct/>
        <w:topLinePunct w:val="0"/>
        <w:autoSpaceDE/>
        <w:autoSpaceDN/>
        <w:bidi w:val="0"/>
        <w:snapToGrid/>
        <w:spacing w:line="578"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XX，</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lang w:val="en-US" w:eastAsia="zh-CN"/>
        </w:rPr>
        <w:t>13XXXXXXXXX。</w:t>
      </w: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jc w:val="left"/>
        <w:textAlignment w:val="auto"/>
        <w:rPr>
          <w:rFonts w:hint="eastAsia" w:ascii="黑体" w:hAnsi="黑体" w:eastAsia="黑体" w:cs="黑体"/>
          <w:kern w:val="0"/>
          <w:sz w:val="32"/>
          <w:szCs w:val="32"/>
          <w:lang w:val="en-US" w:eastAsia="zh-CN" w:bidi="ar-SA"/>
        </w:rPr>
      </w:pPr>
      <w:r>
        <w:rPr>
          <w:rFonts w:hint="eastAsia" w:ascii="黑体" w:hAnsi="黑体" w:eastAsia="黑体" w:cs="黑体"/>
          <w:kern w:val="0"/>
          <w:sz w:val="32"/>
          <w:szCs w:val="32"/>
          <w:lang w:val="en-US" w:eastAsia="zh-CN" w:bidi="ar-SA"/>
        </w:rPr>
        <w:t>七、其他</w:t>
      </w: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公司（单位）将严格按照《中华人民共和国民用航空法》《无人驾驶航空器飞行管理暂行条例》等相关法律法规之规定进行作业，严格按照审批范围实施飞行活动，飞行安全及产生的连带责任由我公司（单位）自行负责。</w:t>
      </w: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jc w:val="left"/>
        <w:textAlignment w:val="auto"/>
        <w:rPr>
          <w:rFonts w:hint="eastAsia" w:ascii="仿宋_GB2312" w:hAnsi="仿宋_GB2312" w:eastAsia="仿宋_GB2312" w:cs="仿宋_GB2312"/>
          <w:bCs/>
          <w:sz w:val="32"/>
          <w:szCs w:val="32"/>
        </w:rPr>
      </w:pP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附件：</w:t>
      </w:r>
    </w:p>
    <w:p>
      <w:pPr>
        <w:keepNext w:val="0"/>
        <w:keepLines w:val="0"/>
        <w:pageBreakBefore w:val="0"/>
        <w:kinsoku/>
        <w:wordWrap/>
        <w:overflowPunct/>
        <w:topLinePunct w:val="0"/>
        <w:autoSpaceDE/>
        <w:autoSpaceDN/>
        <w:bidi w:val="0"/>
        <w:adjustRightInd w:val="0"/>
        <w:snapToGrid/>
        <w:spacing w:line="578" w:lineRule="exact"/>
        <w:ind w:left="0" w:leftChars="0" w:firstLine="1600" w:firstLineChars="500"/>
        <w:jc w:val="both"/>
        <w:textAlignment w:val="auto"/>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1.飞行作业范围图</w:t>
      </w: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 xml:space="preserve">      2.操控员资质证明文件</w:t>
      </w: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 xml:space="preserve">      3.无人机资料</w:t>
      </w:r>
    </w:p>
    <w:p>
      <w:pPr>
        <w:keepNext w:val="0"/>
        <w:keepLines w:val="0"/>
        <w:pageBreakBefore w:val="0"/>
        <w:kinsoku/>
        <w:wordWrap/>
        <w:overflowPunct/>
        <w:topLinePunct w:val="0"/>
        <w:autoSpaceDE/>
        <w:autoSpaceDN/>
        <w:bidi w:val="0"/>
        <w:adjustRightInd w:val="0"/>
        <w:snapToGrid/>
        <w:spacing w:line="578" w:lineRule="exact"/>
        <w:ind w:left="0" w:leftChars="0" w:firstLine="640" w:firstLineChars="200"/>
        <w:jc w:val="left"/>
        <w:textAlignment w:val="auto"/>
        <w:rPr>
          <w:rFonts w:hint="default" w:ascii="仿宋_GB2312" w:hAnsi="仿宋_GB2312" w:eastAsia="仿宋_GB2312" w:cs="仿宋_GB2312"/>
          <w:bCs/>
          <w:sz w:val="32"/>
          <w:szCs w:val="32"/>
          <w:lang w:val="en-US" w:eastAsia="zh-CN"/>
        </w:rPr>
      </w:pPr>
    </w:p>
    <w:p>
      <w:pPr>
        <w:keepNext w:val="0"/>
        <w:keepLines w:val="0"/>
        <w:pageBreakBefore w:val="0"/>
        <w:kinsoku/>
        <w:overflowPunct/>
        <w:topLinePunct w:val="0"/>
        <w:autoSpaceDE/>
        <w:autoSpaceDN/>
        <w:bidi w:val="0"/>
        <w:adjustRightInd w:val="0"/>
        <w:snapToGrid/>
        <w:spacing w:line="578" w:lineRule="exact"/>
        <w:ind w:left="0" w:leftChars="0" w:firstLine="640" w:firstLineChars="200"/>
        <w:jc w:val="left"/>
        <w:rPr>
          <w:rFonts w:hint="default" w:ascii="仿宋_GB2312" w:hAnsi="仿宋_GB2312" w:eastAsia="仿宋_GB2312" w:cs="仿宋_GB2312"/>
          <w:bCs/>
          <w:sz w:val="32"/>
          <w:szCs w:val="32"/>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3395345</wp:posOffset>
                </wp:positionH>
                <wp:positionV relativeFrom="paragraph">
                  <wp:posOffset>307975</wp:posOffset>
                </wp:positionV>
                <wp:extent cx="1391920" cy="1296670"/>
                <wp:effectExtent l="12700" t="12700" r="24130" b="24130"/>
                <wp:wrapNone/>
                <wp:docPr id="2" name="椭圆 2"/>
                <wp:cNvGraphicFramePr/>
                <a:graphic xmlns:a="http://schemas.openxmlformats.org/drawingml/2006/main">
                  <a:graphicData uri="http://schemas.microsoft.com/office/word/2010/wordprocessingShape">
                    <wps:wsp>
                      <wps:cNvSpPr/>
                      <wps:spPr>
                        <a:xfrm>
                          <a:off x="4403090" y="4943475"/>
                          <a:ext cx="1391920" cy="1296670"/>
                        </a:xfrm>
                        <a:prstGeom prst="ellipse">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67.35pt;margin-top:24.25pt;height:102.1pt;width:109.6pt;z-index:251660288;v-text-anchor:middle;mso-width-relative:page;mso-height-relative:page;" filled="f" stroked="t" coordsize="21600,21600" o:gfxdata="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DZJnmu2QAAAAoBAAAPAAAAAAAAAAEAIAAAACIAAABkcnMvZG93bnJl&#10;di54bWxQSwECFAAUAAAACACHTuJA9xr9UG4CAADEBAAADgAAAAAAAAABACAAAAAoAQAAZHJzL2Uy&#10;b0RvYy54bWxQSwUGAAAAAAYABgBZAQAACAYAAAAA&#10;">
                <v:fill on="f" focussize="0,0"/>
                <v:stroke weight="2pt" color="#FF0000 [2404]" joinstyle="round"/>
                <v:imagedata o:title=""/>
                <o:lock v:ext="edit" aspectratio="f"/>
              </v:shape>
            </w:pict>
          </mc:Fallback>
        </mc:AlternateContent>
      </w:r>
      <w:r>
        <w:rPr>
          <w:rFonts w:hint="eastAsia" w:ascii="仿宋_GB2312" w:hAnsi="仿宋_GB2312" w:eastAsia="仿宋_GB2312" w:cs="仿宋_GB2312"/>
          <w:bCs/>
          <w:sz w:val="32"/>
          <w:szCs w:val="32"/>
          <w:lang w:val="en-US" w:eastAsia="zh-CN"/>
        </w:rPr>
        <w:t xml:space="preserve">                           重庆XX局XX支队</w:t>
      </w:r>
    </w:p>
    <w:p>
      <w:pPr>
        <w:keepNext w:val="0"/>
        <w:keepLines w:val="0"/>
        <w:pageBreakBefore w:val="0"/>
        <w:kinsoku/>
        <w:wordWrap w:val="0"/>
        <w:overflowPunct/>
        <w:topLinePunct w:val="0"/>
        <w:autoSpaceDE/>
        <w:autoSpaceDN/>
        <w:bidi w:val="0"/>
        <w:snapToGrid/>
        <w:spacing w:line="578" w:lineRule="exact"/>
        <w:ind w:left="0" w:leftChars="0" w:firstLine="480" w:firstLineChars="150"/>
        <w:jc w:val="right"/>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盖   章</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78" w:lineRule="exact"/>
        <w:jc w:val="right"/>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X</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X</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X</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kern w:val="0"/>
          <w:sz w:val="32"/>
          <w:szCs w:val="32"/>
          <w:lang w:val="en-US" w:eastAsia="zh-CN"/>
        </w:rPr>
        <w:sectPr>
          <w:footerReference r:id="rId3" w:type="default"/>
          <w:pgSz w:w="11906" w:h="16838"/>
          <w:pgMar w:top="2098" w:right="1474" w:bottom="1984" w:left="1587"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黑体" w:hAnsi="黑体" w:eastAsia="黑体" w:cs="黑体"/>
          <w:i w:val="0"/>
          <w:iCs w:val="0"/>
          <w:caps w:val="0"/>
          <w:color w:val="000000"/>
          <w:spacing w:val="0"/>
          <w:kern w:val="0"/>
          <w:sz w:val="32"/>
          <w:szCs w:val="32"/>
          <w:shd w:val="clear" w:color="auto" w:fill="FFFFFF"/>
          <w:lang w:val="en-US" w:eastAsia="zh-CN"/>
        </w:rPr>
      </w:pPr>
      <w:r>
        <w:rPr>
          <w:rFonts w:hint="eastAsia" w:ascii="黑体" w:hAnsi="黑体" w:eastAsia="黑体" w:cs="黑体"/>
          <w:i w:val="0"/>
          <w:iCs w:val="0"/>
          <w:caps w:val="0"/>
          <w:color w:val="000000"/>
          <w:spacing w:val="0"/>
          <w:kern w:val="0"/>
          <w:sz w:val="32"/>
          <w:szCs w:val="32"/>
          <w:shd w:val="clear" w:color="auto" w:fill="FFFFFF"/>
          <w:lang w:val="en-US" w:eastAsia="zh-CN"/>
        </w:rPr>
        <w:t>附件1</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i w:val="0"/>
          <w:iCs w:val="0"/>
          <w:caps w:val="0"/>
          <w:color w:val="000000"/>
          <w:spacing w:val="0"/>
          <w:kern w:val="0"/>
          <w:sz w:val="44"/>
          <w:szCs w:val="44"/>
          <w:shd w:val="clear" w:color="auto" w:fill="FFFFFF"/>
          <w:lang w:val="en-US" w:eastAsia="zh-CN"/>
        </w:rPr>
      </w:pPr>
      <w:r>
        <w:rPr>
          <w:rFonts w:hint="eastAsia" w:ascii="方正小标宋简体" w:hAnsi="方正小标宋简体" w:eastAsia="方正小标宋简体" w:cs="方正小标宋简体"/>
          <w:bCs/>
          <w:sz w:val="44"/>
          <w:szCs w:val="44"/>
          <w:lang w:val="en-US" w:eastAsia="zh-CN"/>
        </w:rPr>
        <w:t>飞行作业范围图</w:t>
      </w:r>
    </w:p>
    <w:p>
      <w:pPr>
        <w:keepNext w:val="0"/>
        <w:keepLines w:val="0"/>
        <w:pageBreakBefore w:val="0"/>
        <w:widowControl w:val="0"/>
        <w:kinsoku/>
        <w:wordWrap/>
        <w:overflowPunct/>
        <w:topLinePunct w:val="0"/>
        <w:autoSpaceDE/>
        <w:autoSpaceDN/>
        <w:bidi w:val="0"/>
        <w:adjustRightInd/>
        <w:snapToGrid/>
        <w:spacing w:line="578" w:lineRule="exact"/>
        <w:ind w:firstLine="540" w:firstLineChars="200"/>
        <w:textAlignment w:val="auto"/>
        <w:rPr>
          <w:rFonts w:hint="default" w:ascii="微软雅黑" w:hAnsi="微软雅黑" w:eastAsia="微软雅黑" w:cs="微软雅黑"/>
          <w:i w:val="0"/>
          <w:iCs w:val="0"/>
          <w:caps w:val="0"/>
          <w:color w:val="000000"/>
          <w:spacing w:val="0"/>
          <w:kern w:val="0"/>
          <w:sz w:val="27"/>
          <w:szCs w:val="27"/>
          <w:shd w:val="clear" w:color="auto" w:fill="FFFFFF"/>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空域</w:t>
      </w:r>
      <w:r>
        <w:rPr>
          <w:rFonts w:hint="eastAsia" w:ascii="仿宋_GB2312" w:hAnsi="仿宋_GB2312" w:eastAsia="仿宋_GB2312" w:cs="仿宋_GB2312"/>
          <w:sz w:val="32"/>
          <w:szCs w:val="32"/>
          <w:lang w:val="en-US" w:eastAsia="zh-CN"/>
        </w:rPr>
        <w:t>：E106°49'30" N29°41'23"、E106°49'50" N29°41'21"、E106°49'15" N29°40'51"、E106°49'31" N29°40'40"四点连线范围内，真高120米以下。(如作业区域周边有运输机场，需标准）。</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anchor distT="0" distB="0" distL="114300" distR="114300" simplePos="0" relativeHeight="251661312" behindDoc="0" locked="0" layoutInCell="1" allowOverlap="1">
            <wp:simplePos x="0" y="0"/>
            <wp:positionH relativeFrom="column">
              <wp:posOffset>20320</wp:posOffset>
            </wp:positionH>
            <wp:positionV relativeFrom="paragraph">
              <wp:posOffset>320040</wp:posOffset>
            </wp:positionV>
            <wp:extent cx="5608955" cy="4062730"/>
            <wp:effectExtent l="0" t="0" r="10795" b="13970"/>
            <wp:wrapNone/>
            <wp:docPr id="4" name="图片 4" descr="区位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区位图"/>
                    <pic:cNvPicPr>
                      <a:picLocks noChangeAspect="1"/>
                    </pic:cNvPicPr>
                  </pic:nvPicPr>
                  <pic:blipFill>
                    <a:blip r:embed="rId5"/>
                    <a:stretch>
                      <a:fillRect/>
                    </a:stretch>
                  </pic:blipFill>
                  <pic:spPr>
                    <a:xfrm>
                      <a:off x="0" y="0"/>
                      <a:ext cx="5608955" cy="406273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column">
                  <wp:posOffset>1383665</wp:posOffset>
                </wp:positionH>
                <wp:positionV relativeFrom="paragraph">
                  <wp:posOffset>210185</wp:posOffset>
                </wp:positionV>
                <wp:extent cx="1384935" cy="3131185"/>
                <wp:effectExtent l="340995" t="121920" r="350520" b="137795"/>
                <wp:wrapNone/>
                <wp:docPr id="5" name="矩形 5"/>
                <wp:cNvGraphicFramePr/>
                <a:graphic xmlns:a="http://schemas.openxmlformats.org/drawingml/2006/main">
                  <a:graphicData uri="http://schemas.microsoft.com/office/word/2010/wordprocessingShape">
                    <wps:wsp>
                      <wps:cNvSpPr/>
                      <wps:spPr>
                        <a:xfrm rot="780000">
                          <a:off x="3509645" y="5054600"/>
                          <a:ext cx="1384935" cy="3131185"/>
                        </a:xfrm>
                        <a:prstGeom prst="rect">
                          <a:avLst/>
                        </a:prstGeom>
                        <a:noFill/>
                        <a:ln w="12700" cmpd="sng">
                          <a:solidFill>
                            <a:srgbClr val="FF0000"/>
                          </a:solidFill>
                          <a:prstDash val="solid"/>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8.95pt;margin-top:16.55pt;height:246.55pt;width:109.05pt;rotation:851968f;z-index:251662336;v-text-anchor:middle;mso-width-relative:page;mso-height-relative:page;" filled="f" stroked="t" coordsize="21600,21600" o:gfxdata="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MucpofaAAAACgEAAA8AAAAAAAAAAQAgAAAAIgAAAGRycy9k&#10;b3ducmV2LnhtbFBLAQIUABQAAAAIAIdO4kBDhwfXcgIAAM4EAAAOAAAAAAAAAAEAIAAAACkBAABk&#10;cnMvZTJvRG9jLnhtbFBLBQYAAAAABgAGAFkBAAANBgAAAAA=&#10;">
                <v:fill on="f" focussize="0,0"/>
                <v:stroke weight="1pt" color="#FF0000 [2404]" joinstyle="round"/>
                <v:imagedata o:title=""/>
                <o:lock v:ext="edit" aspectratio="f"/>
              </v:rect>
            </w:pict>
          </mc:Fallback>
        </mc:AlternateConten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68480" behindDoc="0" locked="0" layoutInCell="1" allowOverlap="1">
                <wp:simplePos x="0" y="0"/>
                <wp:positionH relativeFrom="column">
                  <wp:posOffset>3948430</wp:posOffset>
                </wp:positionH>
                <wp:positionV relativeFrom="paragraph">
                  <wp:posOffset>343535</wp:posOffset>
                </wp:positionV>
                <wp:extent cx="1022350" cy="278130"/>
                <wp:effectExtent l="6350" t="6350" r="19050" b="20320"/>
                <wp:wrapNone/>
                <wp:docPr id="12" name="文本框 12"/>
                <wp:cNvGraphicFramePr/>
                <a:graphic xmlns:a="http://schemas.openxmlformats.org/drawingml/2006/main">
                  <a:graphicData uri="http://schemas.microsoft.com/office/word/2010/wordprocessingShape">
                    <wps:wsp>
                      <wps:cNvSpPr txBox="1"/>
                      <wps:spPr>
                        <a:xfrm>
                          <a:off x="4956175" y="6087110"/>
                          <a:ext cx="1022350" cy="278130"/>
                        </a:xfrm>
                        <a:prstGeom prst="rect">
                          <a:avLst/>
                        </a:prstGeom>
                        <a:solidFill>
                          <a:schemeClr val="bg1">
                            <a:alpha val="46000"/>
                          </a:schemeClr>
                        </a:solidFill>
                        <a:ln w="12700" cmpd="sng">
                          <a:solidFill>
                            <a:srgbClr val="FF0000"/>
                          </a:solidFill>
                          <a:prstDash val="solid"/>
                        </a:ln>
                      </wps:spPr>
                      <wps:style>
                        <a:lnRef idx="0">
                          <a:schemeClr val="accent1"/>
                        </a:lnRef>
                        <a:fillRef idx="0">
                          <a:schemeClr val="accent1"/>
                        </a:fillRef>
                        <a:effectRef idx="0">
                          <a:schemeClr val="accent1"/>
                        </a:effectRef>
                        <a:fontRef idx="minor">
                          <a:schemeClr val="dk1"/>
                        </a:fontRef>
                      </wps:style>
                      <wps:txbx>
                        <w:txbxContent>
                          <w:p>
                            <w:pPr>
                              <w:rPr>
                                <w:rFonts w:hint="eastAsia" w:eastAsia="宋体"/>
                                <w:b/>
                                <w:bCs/>
                                <w:color w:val="FF0000"/>
                                <w:lang w:val="en-US" w:eastAsia="zh-CN"/>
                              </w:rPr>
                            </w:pPr>
                            <w:r>
                              <w:rPr>
                                <w:rFonts w:hint="eastAsia"/>
                                <w:b/>
                                <w:bCs/>
                                <w:color w:val="FF0000"/>
                                <w:lang w:val="en-US" w:eastAsia="zh-CN"/>
                              </w:rPr>
                              <w:t>作业区域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0.9pt;margin-top:27.05pt;height:21.9pt;width:80.5pt;z-index:251668480;mso-width-relative:page;mso-height-relative:page;" fillcolor="#FFFFFF [3212]" filled="t" stroked="t" coordsize="21600,21600" o:gfxdata="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rd2lNtUAAAAJAQAADwAAAAAAAAABACAA&#10;AAAiAAAAZHJzL2Rvd25yZXYueG1sUEsBAhQAFAAAAAgAh07iQHP4i/iCAgAADAUAAA4AAAAAAAAA&#10;AQAgAAAAJAEAAGRycy9lMm9Eb2MueG1sUEsFBgAAAAAGAAYAWQEAABgGAAAAAA==&#10;">
                <v:fill on="t" opacity="30146f" focussize="0,0"/>
                <v:stroke weight="1pt" color="#FF0000 [3204]" joinstyle="round"/>
                <v:imagedata o:title=""/>
                <o:lock v:ext="edit" aspectratio="f"/>
                <v:textbox>
                  <w:txbxContent>
                    <w:p>
                      <w:pPr>
                        <w:rPr>
                          <w:rFonts w:hint="eastAsia" w:eastAsia="宋体"/>
                          <w:b/>
                          <w:bCs/>
                          <w:color w:val="FF0000"/>
                          <w:lang w:val="en-US" w:eastAsia="zh-CN"/>
                        </w:rPr>
                      </w:pPr>
                      <w:r>
                        <w:rPr>
                          <w:rFonts w:hint="eastAsia"/>
                          <w:b/>
                          <w:bCs/>
                          <w:color w:val="FF0000"/>
                          <w:lang w:val="en-US" w:eastAsia="zh-CN"/>
                        </w:rPr>
                        <w:t>作业区域</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67456" behindDoc="0" locked="0" layoutInCell="1" allowOverlap="1">
                <wp:simplePos x="0" y="0"/>
                <wp:positionH relativeFrom="column">
                  <wp:posOffset>3150870</wp:posOffset>
                </wp:positionH>
                <wp:positionV relativeFrom="paragraph">
                  <wp:posOffset>154305</wp:posOffset>
                </wp:positionV>
                <wp:extent cx="665480" cy="30480"/>
                <wp:effectExtent l="0" t="31115" r="1270" b="52705"/>
                <wp:wrapNone/>
                <wp:docPr id="11" name="直接箭头连接符 11"/>
                <wp:cNvGraphicFramePr/>
                <a:graphic xmlns:a="http://schemas.openxmlformats.org/drawingml/2006/main">
                  <a:graphicData uri="http://schemas.microsoft.com/office/word/2010/wordprocessingShape">
                    <wps:wsp>
                      <wps:cNvCnPr/>
                      <wps:spPr>
                        <a:xfrm flipH="1">
                          <a:off x="4158615" y="6257925"/>
                          <a:ext cx="665480" cy="30480"/>
                        </a:xfrm>
                        <a:prstGeom prst="straightConnector1">
                          <a:avLst/>
                        </a:prstGeom>
                        <a:ln>
                          <a:solidFill>
                            <a:srgbClr val="FF0000"/>
                          </a:solidFill>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248.1pt;margin-top:12.15pt;height:2.4pt;width:52.4pt;z-index:251667456;mso-width-relative:page;mso-height-relative:page;" filled="f" stroked="t" coordsize="21600,21600" o:gfxdata="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wQNXz2AAAAAkBAAAPAAAAAAAA&#10;AAEAIAAAACIAAABkcnMvZG93bnJldi54bWxQSwECFAAUAAAACACHTuJA0S/E8hICAADjAwAADgAA&#10;AAAAAAABACAAAAAnAQAAZHJzL2Uyb0RvYy54bWxQSwUGAAAAAAYABgBZAQAAqwUAAAAA&#10;">
                <v:fill on="f" focussize="0,0"/>
                <v:stroke weight="2pt" color="#FF0000 [3204]" joinstyle="round" endarrow="open"/>
                <v:imagedata o:title=""/>
                <o:lock v:ext="edit" aspectratio="f"/>
              </v:shap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column">
                  <wp:posOffset>3018155</wp:posOffset>
                </wp:positionH>
                <wp:positionV relativeFrom="paragraph">
                  <wp:posOffset>149860</wp:posOffset>
                </wp:positionV>
                <wp:extent cx="76200" cy="94615"/>
                <wp:effectExtent l="15240" t="13335" r="22860" b="25400"/>
                <wp:wrapNone/>
                <wp:docPr id="6" name="矩形 6"/>
                <wp:cNvGraphicFramePr/>
                <a:graphic xmlns:a="http://schemas.openxmlformats.org/drawingml/2006/main">
                  <a:graphicData uri="http://schemas.microsoft.com/office/word/2010/wordprocessingShape">
                    <wps:wsp>
                      <wps:cNvSpPr/>
                      <wps:spPr>
                        <a:xfrm rot="720000">
                          <a:off x="4032250" y="6229985"/>
                          <a:ext cx="76200" cy="94615"/>
                        </a:xfrm>
                        <a:prstGeom prst="rect">
                          <a:avLst/>
                        </a:prstGeom>
                        <a:noFill/>
                        <a:ln w="12700" cmpd="sng">
                          <a:solidFill>
                            <a:srgbClr val="FF0000"/>
                          </a:solidFill>
                          <a:prstDash val="solid"/>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7.65pt;margin-top:11.8pt;height:7.45pt;width:6pt;rotation:786432f;z-index:251663360;v-text-anchor:middle;mso-width-relative:page;mso-height-relative:page;" filled="f" stroked="t" coordsize="21600,21600" o:gfxdata="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3nJVX2AAAAAkBAAAPAAAAAAAAAAEAIAAAACIAAABkcnMvZG93bnJl&#10;di54bWxQSwECFAAUAAAACACHTuJAj3f61m8CAADKBAAADgAAAAAAAAABACAAAAAnAQAAZHJzL2Uy&#10;b0RvYy54bWxQSwUGAAAAAAYABgBZAQAACAYAAAAA&#10;">
                <v:fill on="f" focussize="0,0"/>
                <v:stroke weight="1pt" color="#FF0000 [2404]" joinstyle="round"/>
                <v:imagedata o:title=""/>
                <o:lock v:ext="edit" aspectratio="f"/>
              </v:rect>
            </w:pict>
          </mc:Fallback>
        </mc:AlternateConten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w:t>
      </w:r>
      <w:bookmarkStart w:id="0" w:name="_GoBack"/>
      <w:bookmarkEnd w:id="0"/>
      <w:r>
        <w:rPr>
          <w:rFonts w:hint="eastAsia" w:ascii="仿宋_GB2312" w:hAnsi="仿宋_GB2312" w:eastAsia="仿宋_GB2312" w:cs="仿宋_GB2312"/>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drawing>
          <wp:anchor distT="0" distB="0" distL="114300" distR="114300" simplePos="0" relativeHeight="251664384" behindDoc="0" locked="0" layoutInCell="1" allowOverlap="1">
            <wp:simplePos x="0" y="0"/>
            <wp:positionH relativeFrom="column">
              <wp:posOffset>50165</wp:posOffset>
            </wp:positionH>
            <wp:positionV relativeFrom="paragraph">
              <wp:posOffset>29210</wp:posOffset>
            </wp:positionV>
            <wp:extent cx="5605780" cy="3346450"/>
            <wp:effectExtent l="0" t="0" r="13970" b="6350"/>
            <wp:wrapNone/>
            <wp:docPr id="7" name="图片 7" descr="微信截图_20250106150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截图_20250106150637"/>
                    <pic:cNvPicPr>
                      <a:picLocks noChangeAspect="1"/>
                    </pic:cNvPicPr>
                  </pic:nvPicPr>
                  <pic:blipFill>
                    <a:blip r:embed="rId6"/>
                    <a:stretch>
                      <a:fillRect/>
                    </a:stretch>
                  </pic:blipFill>
                  <pic:spPr>
                    <a:xfrm>
                      <a:off x="0" y="0"/>
                      <a:ext cx="5605780" cy="334645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65408" behindDoc="0" locked="0" layoutInCell="1" allowOverlap="1">
                <wp:simplePos x="0" y="0"/>
                <wp:positionH relativeFrom="column">
                  <wp:posOffset>2388235</wp:posOffset>
                </wp:positionH>
                <wp:positionV relativeFrom="paragraph">
                  <wp:posOffset>203835</wp:posOffset>
                </wp:positionV>
                <wp:extent cx="588645" cy="1432560"/>
                <wp:effectExtent l="223520" t="62865" r="235585" b="66675"/>
                <wp:wrapNone/>
                <wp:docPr id="8" name="矩形 8"/>
                <wp:cNvGraphicFramePr/>
                <a:graphic xmlns:a="http://schemas.openxmlformats.org/drawingml/2006/main">
                  <a:graphicData uri="http://schemas.microsoft.com/office/word/2010/wordprocessingShape">
                    <wps:wsp>
                      <wps:cNvSpPr/>
                      <wps:spPr>
                        <a:xfrm rot="1140000">
                          <a:off x="2985135" y="2675890"/>
                          <a:ext cx="588645" cy="1432560"/>
                        </a:xfrm>
                        <a:prstGeom prst="rect">
                          <a:avLst/>
                        </a:prstGeom>
                        <a:noFill/>
                        <a:ln w="12700" cmpd="sng">
                          <a:solidFill>
                            <a:srgbClr val="FF0000">
                              <a:alpha val="94000"/>
                            </a:srgbClr>
                          </a:solidFill>
                          <a:prstDash val="solid"/>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8.05pt;margin-top:16.05pt;height:112.8pt;width:46.35pt;rotation:1245184f;z-index:251665408;v-text-anchor:middle;mso-width-relative:page;mso-height-relative:page;" filled="f" stroked="t" coordsize="21600,21600" o:gfxdata="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BXp3M7ZAAAACgEAAA8AAAAAAAAAAQAg&#10;AAAAIgAAAGRycy9kb3ducmV2LnhtbFBLAQIUABQAAAAIAIdO4kDuYHxBfwIAAO8EAAAOAAAAAAAA&#10;AAEAIAAAACgBAABkcnMvZTJvRG9jLnhtbFBLBQYAAAAABgAGAFkBAAAZBgAAAAA=&#10;">
                <v:fill on="f" focussize="0,0"/>
                <v:stroke weight="1pt" color="#FF0000 [2404]" opacity="61603f" joinstyle="round"/>
                <v:imagedata o:title=""/>
                <o:lock v:ext="edit" aspectratio="f"/>
              </v:rect>
            </w:pict>
          </mc:Fallback>
        </mc:AlternateConten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图2</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eastAsia" w:ascii="仿宋_GB2312" w:hAnsi="仿宋_GB2312" w:eastAsia="仿宋_GB2312" w:cs="仿宋_GB2312"/>
          <w:bCs/>
          <w:sz w:val="44"/>
          <w:szCs w:val="44"/>
          <w:lang w:val="en-US" w:eastAsia="zh-CN"/>
        </w:rPr>
        <w:sectPr>
          <w:pgSz w:w="11906" w:h="16838"/>
          <w:pgMar w:top="2098" w:right="1474" w:bottom="1984" w:left="1587"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操控员资质证明文件</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（操控员资质证件正面）</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（操控员资质证件反面）</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sectPr>
          <w:pgSz w:w="11906" w:h="16838"/>
          <w:pgMar w:top="2098" w:right="1474" w:bottom="1984" w:left="1587" w:header="851" w:footer="992" w:gutter="0"/>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无人机资料</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eastAsia" w:ascii="黑体" w:hAnsi="黑体" w:eastAsia="黑体" w:cs="黑体"/>
          <w:bCs/>
          <w:sz w:val="32"/>
          <w:szCs w:val="32"/>
          <w:lang w:val="en-US" w:eastAsia="zh-CN"/>
        </w:rPr>
      </w:pPr>
      <w:r>
        <w:rPr>
          <w:rFonts w:hint="eastAsia" w:ascii="黑体" w:hAnsi="黑体" w:eastAsia="黑体" w:cs="黑体"/>
          <w:bCs/>
          <w:sz w:val="32"/>
          <w:szCs w:val="32"/>
          <w:lang w:val="en-US" w:eastAsia="zh-CN"/>
        </w:rPr>
        <w:t>一、大疆M300RTK无人机（参考下图）</w:t>
      </w:r>
    </w:p>
    <w:tbl>
      <w:tblPr>
        <w:tblStyle w:val="5"/>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2268"/>
        <w:gridCol w:w="2268"/>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3" w:hRule="atLeast"/>
        </w:trPr>
        <w:tc>
          <w:tcPr>
            <w:tcW w:w="9072" w:type="dxa"/>
            <w:gridSpan w:val="4"/>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仿宋_GB2312" w:hAnsi="仿宋_GB2312" w:eastAsia="仿宋_GB2312" w:cs="仿宋_GB2312"/>
                <w:bCs/>
                <w:sz w:val="32"/>
                <w:szCs w:val="32"/>
                <w:vertAlign w:val="baseline"/>
                <w:lang w:val="en-US" w:eastAsia="zh-CN"/>
              </w:rPr>
            </w:pPr>
            <w:r>
              <w:rPr>
                <w:rFonts w:hint="eastAsia" w:ascii="仿宋_GB2312" w:hAnsi="仿宋_GB2312" w:eastAsia="仿宋_GB2312" w:cs="仿宋_GB2312"/>
                <w:bCs/>
                <w:sz w:val="32"/>
                <w:szCs w:val="32"/>
                <w:vertAlign w:val="baseline"/>
                <w:lang w:val="en-US" w:eastAsia="zh-CN"/>
              </w:rPr>
              <w:drawing>
                <wp:anchor distT="0" distB="0" distL="114300" distR="114300" simplePos="0" relativeHeight="251666432" behindDoc="0" locked="0" layoutInCell="1" allowOverlap="1">
                  <wp:simplePos x="0" y="0"/>
                  <wp:positionH relativeFrom="column">
                    <wp:posOffset>7620</wp:posOffset>
                  </wp:positionH>
                  <wp:positionV relativeFrom="paragraph">
                    <wp:posOffset>260350</wp:posOffset>
                  </wp:positionV>
                  <wp:extent cx="5613400" cy="2880995"/>
                  <wp:effectExtent l="0" t="0" r="6350" b="14605"/>
                  <wp:wrapNone/>
                  <wp:docPr id="9" name="图片 9" descr="微信图片_202501061516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50106151658"/>
                          <pic:cNvPicPr>
                            <a:picLocks noChangeAspect="1"/>
                          </pic:cNvPicPr>
                        </pic:nvPicPr>
                        <pic:blipFill>
                          <a:blip r:embed="rId7"/>
                          <a:stretch>
                            <a:fillRect/>
                          </a:stretch>
                        </pic:blipFill>
                        <pic:spPr>
                          <a:xfrm>
                            <a:off x="0" y="0"/>
                            <a:ext cx="5613400" cy="2880995"/>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仿宋_GB2312" w:hAnsi="仿宋_GB2312" w:eastAsia="仿宋_GB2312" w:cs="仿宋_GB2312"/>
                <w:bCs/>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仿宋_GB2312" w:hAnsi="仿宋_GB2312" w:eastAsia="仿宋_GB2312" w:cs="仿宋_GB2312"/>
                <w:bCs/>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仿宋_GB2312" w:hAnsi="仿宋_GB2312" w:eastAsia="仿宋_GB2312" w:cs="仿宋_GB2312"/>
                <w:bCs/>
                <w:sz w:val="32"/>
                <w:szCs w:val="32"/>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Cs/>
                <w:sz w:val="44"/>
                <w:szCs w:val="44"/>
                <w:vertAlign w:val="baseline"/>
                <w:lang w:val="en-US" w:eastAsia="zh-CN"/>
              </w:rPr>
            </w:pPr>
            <w:r>
              <w:rPr>
                <w:rFonts w:hint="eastAsia" w:ascii="仿宋_GB2312" w:hAnsi="仿宋_GB2312" w:eastAsia="仿宋_GB2312" w:cs="仿宋_GB2312"/>
                <w:bCs/>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尺寸</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仿宋_GB2312" w:hAnsi="仿宋_GB2312" w:eastAsia="仿宋_GB2312" w:cs="仿宋_GB2312"/>
                <w:bCs/>
                <w:sz w:val="21"/>
                <w:szCs w:val="21"/>
                <w:vertAlign w:val="baseline"/>
                <w:lang w:val="en-US" w:eastAsia="zh-CN"/>
              </w:rPr>
            </w:pPr>
            <w:r>
              <w:rPr>
                <w:rFonts w:hint="eastAsia" w:ascii="仿宋_GB2312" w:hAnsi="仿宋_GB2312" w:eastAsia="仿宋_GB2312" w:cs="仿宋_GB2312"/>
                <w:bCs/>
                <w:sz w:val="18"/>
                <w:szCs w:val="18"/>
                <w:vertAlign w:val="baseline"/>
                <w:lang w:val="en-US" w:eastAsia="zh-CN"/>
              </w:rPr>
              <w:t>0.81米*0.67米*0.43米</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空机重量</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仿宋_GB2312" w:hAnsi="仿宋_GB2312" w:eastAsia="仿宋_GB2312" w:cs="仿宋_GB2312"/>
                <w:bCs/>
                <w:sz w:val="28"/>
                <w:szCs w:val="28"/>
                <w:vertAlign w:val="baseline"/>
                <w:lang w:val="en-US" w:eastAsia="zh-CN"/>
              </w:rPr>
            </w:pPr>
            <w:r>
              <w:rPr>
                <w:rFonts w:hint="eastAsia" w:ascii="仿宋_GB2312" w:hAnsi="仿宋_GB2312" w:eastAsia="仿宋_GB2312" w:cs="仿宋_GB2312"/>
                <w:bCs/>
                <w:sz w:val="28"/>
                <w:szCs w:val="28"/>
                <w:vertAlign w:val="baseline"/>
                <w:lang w:val="en-US" w:eastAsia="zh-CN"/>
              </w:rPr>
              <w:t>3.6千克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最大起飞重量</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仿宋_GB2312" w:hAnsi="仿宋_GB2312" w:eastAsia="仿宋_GB2312" w:cs="仿宋_GB2312"/>
                <w:bCs/>
                <w:sz w:val="28"/>
                <w:szCs w:val="28"/>
                <w:vertAlign w:val="baseline"/>
                <w:lang w:val="en-US" w:eastAsia="zh-CN"/>
              </w:rPr>
            </w:pPr>
            <w:r>
              <w:rPr>
                <w:rFonts w:hint="eastAsia" w:ascii="仿宋_GB2312" w:hAnsi="仿宋_GB2312" w:eastAsia="仿宋_GB2312" w:cs="仿宋_GB2312"/>
                <w:bCs/>
                <w:sz w:val="28"/>
                <w:szCs w:val="28"/>
                <w:vertAlign w:val="baseline"/>
                <w:lang w:val="en-US" w:eastAsia="zh-CN"/>
              </w:rPr>
              <w:t>9千克</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最大飞行速度</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仿宋_GB2312" w:hAnsi="仿宋_GB2312" w:eastAsia="仿宋_GB2312" w:cs="仿宋_GB2312"/>
                <w:bCs/>
                <w:sz w:val="28"/>
                <w:szCs w:val="28"/>
                <w:vertAlign w:val="baseline"/>
                <w:lang w:val="en-US" w:eastAsia="zh-CN"/>
              </w:rPr>
            </w:pPr>
            <w:r>
              <w:rPr>
                <w:rFonts w:hint="eastAsia" w:ascii="仿宋_GB2312" w:hAnsi="仿宋_GB2312" w:eastAsia="仿宋_GB2312" w:cs="仿宋_GB2312"/>
                <w:bCs/>
                <w:sz w:val="28"/>
                <w:szCs w:val="28"/>
                <w:vertAlign w:val="baseline"/>
                <w:lang w:val="en-US" w:eastAsia="zh-CN"/>
              </w:rPr>
              <w:t>6米/秒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最大飞行高度</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仿宋_GB2312" w:hAnsi="仿宋_GB2312" w:eastAsia="仿宋_GB2312" w:cs="仿宋_GB2312"/>
                <w:bCs/>
                <w:sz w:val="28"/>
                <w:szCs w:val="28"/>
                <w:vertAlign w:val="baseline"/>
                <w:lang w:val="en-US" w:eastAsia="zh-CN"/>
              </w:rPr>
            </w:pPr>
            <w:r>
              <w:rPr>
                <w:rFonts w:hint="eastAsia" w:ascii="仿宋_GB2312" w:hAnsi="仿宋_GB2312" w:eastAsia="仿宋_GB2312" w:cs="仿宋_GB2312"/>
                <w:bCs/>
                <w:sz w:val="28"/>
                <w:szCs w:val="28"/>
                <w:vertAlign w:val="baseline"/>
                <w:lang w:val="en-US" w:eastAsia="zh-CN"/>
              </w:rPr>
              <w:t>5000米</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无人机分类</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ind w:firstLine="280" w:firstLineChars="100"/>
              <w:jc w:val="both"/>
              <w:textAlignment w:val="auto"/>
              <w:rPr>
                <w:rFonts w:hint="default" w:ascii="仿宋_GB2312" w:hAnsi="仿宋_GB2312" w:eastAsia="仿宋_GB2312" w:cs="仿宋_GB2312"/>
                <w:bCs/>
                <w:sz w:val="28"/>
                <w:szCs w:val="28"/>
                <w:vertAlign w:val="baseline"/>
                <w:lang w:val="en-US" w:eastAsia="zh-CN"/>
              </w:rPr>
            </w:pPr>
            <w:r>
              <w:rPr>
                <w:rFonts w:hint="eastAsia" w:ascii="仿宋_GB2312" w:hAnsi="仿宋_GB2312" w:eastAsia="仿宋_GB2312" w:cs="仿宋_GB2312"/>
                <w:bCs/>
                <w:sz w:val="28"/>
                <w:szCs w:val="28"/>
                <w:vertAlign w:val="baseline"/>
                <w:lang w:val="en-US" w:eastAsia="zh-CN"/>
              </w:rPr>
              <w:t>轻型无人机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续航时间</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Cs/>
                <w:sz w:val="28"/>
                <w:szCs w:val="28"/>
                <w:vertAlign w:val="baseline"/>
                <w:lang w:val="en-US" w:eastAsia="zh-CN"/>
              </w:rPr>
            </w:pPr>
            <w:r>
              <w:rPr>
                <w:rFonts w:hint="eastAsia" w:ascii="黑体" w:hAnsi="黑体" w:eastAsia="黑体" w:cs="黑体"/>
                <w:bCs/>
                <w:sz w:val="24"/>
                <w:szCs w:val="24"/>
                <w:vertAlign w:val="baseline"/>
                <w:lang w:val="en-US" w:eastAsia="zh-CN"/>
              </w:rPr>
              <w:t>（最长飞行时间）</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default" w:ascii="仿宋_GB2312" w:hAnsi="仿宋_GB2312" w:eastAsia="仿宋_GB2312" w:cs="仿宋_GB2312"/>
                <w:bCs/>
                <w:sz w:val="28"/>
                <w:szCs w:val="28"/>
                <w:vertAlign w:val="baseline"/>
                <w:lang w:val="en-US" w:eastAsia="zh-CN"/>
              </w:rPr>
            </w:pPr>
            <w:r>
              <w:rPr>
                <w:rFonts w:hint="eastAsia" w:ascii="仿宋_GB2312" w:hAnsi="仿宋_GB2312" w:eastAsia="仿宋_GB2312" w:cs="仿宋_GB2312"/>
                <w:bCs/>
                <w:sz w:val="28"/>
                <w:szCs w:val="28"/>
                <w:vertAlign w:val="baseline"/>
                <w:lang w:val="en-US" w:eastAsia="zh-CN"/>
              </w:rPr>
              <w:t>30分钟</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照（摄）相载荷性能</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_GB2312" w:hAnsi="仿宋_GB2312" w:eastAsia="仿宋_GB2312" w:cs="仿宋_GB2312"/>
                <w:bCs/>
                <w:sz w:val="28"/>
                <w:szCs w:val="28"/>
                <w:vertAlign w:val="baseline"/>
                <w:lang w:val="en-US" w:eastAsia="zh-CN"/>
              </w:rPr>
            </w:pPr>
            <w:r>
              <w:rPr>
                <w:rFonts w:hint="eastAsia" w:ascii="黑体" w:hAnsi="黑体" w:eastAsia="黑体" w:cs="黑体"/>
                <w:bCs/>
                <w:sz w:val="24"/>
                <w:szCs w:val="24"/>
                <w:vertAlign w:val="baseline"/>
                <w:lang w:val="en-US" w:eastAsia="zh-CN"/>
              </w:rPr>
              <w:t>（最大照摄像范围）</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仿宋_GB2312" w:hAnsi="仿宋_GB2312" w:eastAsia="仿宋_GB2312" w:cs="仿宋_GB2312"/>
                <w:bCs/>
                <w:sz w:val="28"/>
                <w:szCs w:val="28"/>
                <w:vertAlign w:val="baseline"/>
                <w:lang w:val="en-US" w:eastAsia="zh-CN"/>
              </w:rPr>
            </w:pPr>
            <w:r>
              <w:rPr>
                <w:rFonts w:hint="eastAsia" w:ascii="仿宋_GB2312" w:hAnsi="仿宋_GB2312" w:eastAsia="仿宋_GB2312" w:cs="仿宋_GB2312"/>
                <w:bCs/>
                <w:sz w:val="28"/>
                <w:szCs w:val="28"/>
                <w:vertAlign w:val="baseline"/>
                <w:lang w:val="en-US" w:eastAsia="zh-CN"/>
              </w:rPr>
              <w:t>3千米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268" w:type="dxa"/>
            <w:vAlign w:val="center"/>
          </w:tcPr>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黑体" w:hAnsi="黑体" w:eastAsia="黑体" w:cs="黑体"/>
                <w:bCs/>
                <w:sz w:val="21"/>
                <w:szCs w:val="21"/>
                <w:vertAlign w:val="baseline"/>
                <w:lang w:val="en-US" w:eastAsia="zh-CN"/>
              </w:rPr>
            </w:pPr>
            <w:r>
              <w:rPr>
                <w:rFonts w:hint="eastAsia" w:ascii="黑体" w:hAnsi="黑体" w:eastAsia="黑体" w:cs="黑体"/>
                <w:bCs/>
                <w:sz w:val="28"/>
                <w:szCs w:val="28"/>
                <w:vertAlign w:val="baseline"/>
                <w:lang w:val="en-US" w:eastAsia="zh-CN"/>
              </w:rPr>
              <w:t>注册信息</w:t>
            </w:r>
          </w:p>
        </w:tc>
        <w:tc>
          <w:tcPr>
            <w:tcW w:w="6804" w:type="dxa"/>
            <w:gridSpan w:val="3"/>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eastAsia="仿宋_GB2312" w:cs="仿宋_GB2312"/>
                <w:bCs/>
                <w:sz w:val="21"/>
                <w:szCs w:val="21"/>
                <w:vertAlign w:val="baseline"/>
                <w:lang w:val="en-US" w:eastAsia="zh-CN"/>
              </w:rPr>
            </w:pPr>
            <w:r>
              <w:rPr>
                <w:rFonts w:hint="eastAsia" w:ascii="仿宋_GB2312" w:hAnsi="仿宋_GB2312" w:eastAsia="仿宋_GB2312" w:cs="仿宋_GB2312"/>
                <w:bCs/>
                <w:sz w:val="28"/>
                <w:szCs w:val="28"/>
                <w:vertAlign w:val="baseline"/>
                <w:lang w:val="en-US" w:eastAsia="zh-CN"/>
              </w:rPr>
              <w:t>该无人机为重庆市公安局XX总队所有，此信息真实可查。</w:t>
            </w:r>
          </w:p>
        </w:tc>
      </w:tr>
    </w:tbl>
    <w:p>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i w:val="0"/>
          <w:iCs w:val="0"/>
          <w:caps w:val="0"/>
          <w:color w:val="353535"/>
          <w:spacing w:val="0"/>
          <w:sz w:val="44"/>
          <w:szCs w:val="44"/>
          <w:shd w:val="clear" w:color="auto" w:fill="auto"/>
          <w:lang w:val="en-US" w:eastAsia="zh-CN"/>
        </w:rPr>
      </w:pPr>
      <w:r>
        <w:rPr>
          <w:rFonts w:hint="eastAsia" w:ascii="方正小标宋简体" w:hAnsi="方正小标宋简体" w:eastAsia="方正小标宋简体" w:cs="方正小标宋简体"/>
          <w:i w:val="0"/>
          <w:iCs w:val="0"/>
          <w:caps w:val="0"/>
          <w:color w:val="353535"/>
          <w:spacing w:val="0"/>
          <w:sz w:val="44"/>
          <w:szCs w:val="44"/>
          <w:shd w:val="clear" w:color="auto" w:fill="auto"/>
          <w:lang w:val="en-US" w:eastAsia="zh-CN"/>
        </w:rPr>
        <w:t>通航空域申请说明及模板</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i w:val="0"/>
          <w:iCs w:val="0"/>
          <w:caps w:val="0"/>
          <w:color w:val="353535"/>
          <w:spacing w:val="0"/>
          <w:sz w:val="32"/>
          <w:szCs w:val="32"/>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i w:val="0"/>
          <w:iCs w:val="0"/>
          <w:caps w:val="0"/>
          <w:color w:val="353535"/>
          <w:spacing w:val="0"/>
          <w:sz w:val="32"/>
          <w:szCs w:val="32"/>
          <w:shd w:val="clear" w:color="auto" w:fill="auto"/>
          <w:lang w:val="en-US" w:eastAsia="zh-CN"/>
        </w:rPr>
      </w:pPr>
      <w:r>
        <w:rPr>
          <w:rFonts w:hint="eastAsia" w:ascii="仿宋_GB2312" w:hAnsi="仿宋_GB2312" w:eastAsia="仿宋_GB2312" w:cs="仿宋_GB2312"/>
          <w:i w:val="0"/>
          <w:iCs w:val="0"/>
          <w:caps w:val="0"/>
          <w:color w:val="353535"/>
          <w:spacing w:val="0"/>
          <w:sz w:val="32"/>
          <w:szCs w:val="32"/>
          <w:shd w:val="clear" w:color="auto" w:fill="auto"/>
          <w:lang w:val="en-US" w:eastAsia="zh-CN"/>
        </w:rPr>
        <w:t>根据《通用航空飞行管制条例》《无人驾驶航空器飞行管理暂行条例》及相关法律法规和制度规定，为提高通航飞行活动申请效率，特就有关事项明确如下：</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i w:val="0"/>
          <w:iCs w:val="0"/>
          <w:caps w:val="0"/>
          <w:color w:val="353535"/>
          <w:spacing w:val="0"/>
          <w:sz w:val="32"/>
          <w:szCs w:val="32"/>
          <w:shd w:val="clear" w:color="auto" w:fill="auto"/>
          <w:lang w:val="en-US" w:eastAsia="zh-CN"/>
        </w:rPr>
      </w:pPr>
      <w:r>
        <w:rPr>
          <w:rFonts w:hint="eastAsia" w:ascii="黑体" w:hAnsi="黑体" w:eastAsia="黑体" w:cs="黑体"/>
          <w:i w:val="0"/>
          <w:iCs w:val="0"/>
          <w:caps w:val="0"/>
          <w:color w:val="353535"/>
          <w:spacing w:val="0"/>
          <w:sz w:val="32"/>
          <w:szCs w:val="32"/>
          <w:shd w:val="clear" w:color="auto" w:fill="auto"/>
          <w:lang w:val="en-US" w:eastAsia="zh-CN"/>
        </w:rPr>
        <w:t>一、报备资料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i w:val="0"/>
          <w:iCs w:val="0"/>
          <w:caps w:val="0"/>
          <w:color w:val="353535"/>
          <w:spacing w:val="0"/>
          <w:sz w:val="32"/>
          <w:szCs w:val="32"/>
          <w:shd w:val="clear" w:color="auto" w:fill="auto"/>
          <w:lang w:val="en-US" w:eastAsia="zh-CN"/>
        </w:rPr>
      </w:pPr>
      <w:r>
        <w:rPr>
          <w:rFonts w:hint="eastAsia" w:ascii="仿宋_GB2312" w:hAnsi="仿宋_GB2312" w:eastAsia="仿宋_GB2312" w:cs="仿宋_GB2312"/>
          <w:i w:val="0"/>
          <w:iCs w:val="0"/>
          <w:caps w:val="0"/>
          <w:color w:val="353535"/>
          <w:spacing w:val="0"/>
          <w:sz w:val="32"/>
          <w:szCs w:val="32"/>
          <w:shd w:val="clear" w:color="auto" w:fill="auto"/>
          <w:lang w:val="en-US" w:eastAsia="zh-CN"/>
        </w:rPr>
        <w:t>各单位按照说明及模板准备相关材料。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i w:val="0"/>
          <w:iCs w:val="0"/>
          <w:caps w:val="0"/>
          <w:color w:val="353535"/>
          <w:spacing w:val="0"/>
          <w:sz w:val="32"/>
          <w:szCs w:val="32"/>
          <w:shd w:val="clear" w:color="auto" w:fill="auto"/>
          <w:lang w:val="en-US" w:eastAsia="zh-CN"/>
        </w:rPr>
      </w:pPr>
      <w:r>
        <w:rPr>
          <w:rFonts w:hint="eastAsia" w:ascii="仿宋_GB2312" w:hAnsi="仿宋_GB2312" w:eastAsia="仿宋_GB2312" w:cs="仿宋_GB2312"/>
          <w:i w:val="0"/>
          <w:iCs w:val="0"/>
          <w:caps w:val="0"/>
          <w:color w:val="353535"/>
          <w:spacing w:val="0"/>
          <w:sz w:val="32"/>
          <w:szCs w:val="32"/>
          <w:shd w:val="clear" w:color="auto" w:fill="auto"/>
          <w:lang w:val="en-US" w:eastAsia="zh-CN"/>
        </w:rPr>
        <w:t>1.有人驾驶航空器飞行活动：①书面申请（见模版）；②通用航空企业经营许可证；③营业执照；④飞机适航资质；⑤无线电指挥资质。</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i w:val="0"/>
          <w:iCs w:val="0"/>
          <w:caps w:val="0"/>
          <w:color w:val="353535"/>
          <w:spacing w:val="0"/>
          <w:sz w:val="32"/>
          <w:szCs w:val="32"/>
          <w:shd w:val="clear" w:color="auto" w:fill="auto"/>
          <w:lang w:val="en-US" w:eastAsia="zh-CN"/>
        </w:rPr>
      </w:pPr>
      <w:r>
        <w:rPr>
          <w:rFonts w:hint="eastAsia" w:ascii="仿宋_GB2312" w:hAnsi="仿宋_GB2312" w:eastAsia="仿宋_GB2312" w:cs="仿宋_GB2312"/>
          <w:i w:val="0"/>
          <w:iCs w:val="0"/>
          <w:caps w:val="0"/>
          <w:color w:val="353535"/>
          <w:spacing w:val="0"/>
          <w:sz w:val="32"/>
          <w:szCs w:val="32"/>
          <w:shd w:val="clear" w:color="auto" w:fill="auto"/>
          <w:lang w:val="en-US" w:eastAsia="zh-CN"/>
        </w:rPr>
        <w:t>2.无人驾驶航空器飞行活动：①书面申请（见模版）；②</w:t>
      </w:r>
      <w:r>
        <w:rPr>
          <w:rFonts w:hint="eastAsia" w:ascii="仿宋_GB2312" w:hAnsi="仿宋_GB2312" w:eastAsia="仿宋_GB2312" w:cs="仿宋_GB2312"/>
          <w:i w:val="0"/>
          <w:iCs w:val="0"/>
          <w:caps w:val="0"/>
          <w:color w:val="FF0000"/>
          <w:spacing w:val="0"/>
          <w:sz w:val="32"/>
          <w:szCs w:val="32"/>
          <w:shd w:val="clear" w:color="auto" w:fill="auto"/>
          <w:lang w:val="en-US" w:eastAsia="zh-CN"/>
        </w:rPr>
        <w:t>营业执照</w:t>
      </w:r>
      <w:r>
        <w:rPr>
          <w:rFonts w:hint="eastAsia" w:ascii="仿宋_GB2312" w:hAnsi="仿宋_GB2312" w:eastAsia="仿宋_GB2312" w:cs="仿宋_GB2312"/>
          <w:i w:val="0"/>
          <w:iCs w:val="0"/>
          <w:caps w:val="0"/>
          <w:color w:val="353535"/>
          <w:spacing w:val="0"/>
          <w:sz w:val="32"/>
          <w:szCs w:val="32"/>
          <w:shd w:val="clear" w:color="auto" w:fill="auto"/>
          <w:lang w:val="en-US" w:eastAsia="zh-CN"/>
        </w:rPr>
        <w:t>；③飞手执照；④</w:t>
      </w:r>
      <w:r>
        <w:rPr>
          <w:rFonts w:hint="eastAsia" w:ascii="仿宋_GB2312" w:hAnsi="仿宋_GB2312" w:eastAsia="仿宋_GB2312" w:cs="仿宋_GB2312"/>
          <w:i w:val="0"/>
          <w:iCs w:val="0"/>
          <w:caps w:val="0"/>
          <w:color w:val="FF0000"/>
          <w:spacing w:val="0"/>
          <w:sz w:val="32"/>
          <w:szCs w:val="32"/>
          <w:shd w:val="clear" w:color="auto" w:fill="auto"/>
          <w:lang w:val="en-US" w:eastAsia="zh-CN"/>
        </w:rPr>
        <w:t>民用无人驾驶航空器运营许可证</w:t>
      </w:r>
      <w:r>
        <w:rPr>
          <w:rFonts w:hint="eastAsia" w:ascii="仿宋_GB2312" w:hAnsi="仿宋_GB2312" w:eastAsia="仿宋_GB2312" w:cs="仿宋_GB2312"/>
          <w:i w:val="0"/>
          <w:iCs w:val="0"/>
          <w:caps w:val="0"/>
          <w:color w:val="353535"/>
          <w:spacing w:val="0"/>
          <w:sz w:val="32"/>
          <w:szCs w:val="32"/>
          <w:shd w:val="clear" w:color="auto" w:fill="auto"/>
          <w:lang w:val="en-US" w:eastAsia="zh-CN"/>
        </w:rPr>
        <w:t>（</w:t>
      </w:r>
      <w:r>
        <w:rPr>
          <w:rFonts w:hint="eastAsia" w:ascii="仿宋_GB2312" w:hAnsi="仿宋_GB2312" w:eastAsia="仿宋_GB2312" w:cs="仿宋_GB2312"/>
          <w:i w:val="0"/>
          <w:iCs w:val="0"/>
          <w:caps w:val="0"/>
          <w:color w:val="353535"/>
          <w:spacing w:val="0"/>
          <w:sz w:val="32"/>
          <w:szCs w:val="32"/>
          <w:shd w:val="clear" w:color="auto" w:fill="auto"/>
          <w:lang w:val="en-US" w:eastAsia="zh-CN"/>
        </w:rPr>
        <w:fldChar w:fldCharType="begin"/>
      </w:r>
      <w:r>
        <w:rPr>
          <w:rFonts w:hint="eastAsia" w:ascii="仿宋_GB2312" w:hAnsi="仿宋_GB2312" w:eastAsia="仿宋_GB2312" w:cs="仿宋_GB2312"/>
          <w:i w:val="0"/>
          <w:iCs w:val="0"/>
          <w:caps w:val="0"/>
          <w:color w:val="353535"/>
          <w:spacing w:val="0"/>
          <w:sz w:val="32"/>
          <w:szCs w:val="32"/>
          <w:shd w:val="clear" w:color="auto" w:fill="auto"/>
          <w:lang w:val="en-US" w:eastAsia="zh-CN"/>
        </w:rPr>
        <w:instrText xml:space="preserve"> HYPERLINK "https://uom.caac.gov.cn/" \l "/indexPage" </w:instrText>
      </w:r>
      <w:r>
        <w:rPr>
          <w:rFonts w:hint="eastAsia" w:ascii="仿宋_GB2312" w:hAnsi="仿宋_GB2312" w:eastAsia="仿宋_GB2312" w:cs="仿宋_GB2312"/>
          <w:i w:val="0"/>
          <w:iCs w:val="0"/>
          <w:caps w:val="0"/>
          <w:color w:val="353535"/>
          <w:spacing w:val="0"/>
          <w:sz w:val="32"/>
          <w:szCs w:val="32"/>
          <w:shd w:val="clear" w:color="auto" w:fill="auto"/>
          <w:lang w:val="en-US" w:eastAsia="zh-CN"/>
        </w:rPr>
        <w:fldChar w:fldCharType="separate"/>
      </w:r>
      <w:r>
        <w:rPr>
          <w:rStyle w:val="7"/>
          <w:rFonts w:hint="eastAsia" w:ascii="仿宋_GB2312" w:hAnsi="仿宋_GB2312" w:eastAsia="仿宋_GB2312" w:cs="仿宋_GB2312"/>
          <w:i w:val="0"/>
          <w:iCs w:val="0"/>
          <w:caps w:val="0"/>
          <w:spacing w:val="0"/>
          <w:sz w:val="32"/>
          <w:szCs w:val="32"/>
          <w:shd w:val="clear" w:color="auto" w:fill="auto"/>
          <w:lang w:val="en-US" w:eastAsia="zh-CN"/>
        </w:rPr>
        <w:t>网上申报</w:t>
      </w:r>
      <w:r>
        <w:rPr>
          <w:rFonts w:hint="eastAsia" w:ascii="仿宋_GB2312" w:hAnsi="仿宋_GB2312" w:eastAsia="仿宋_GB2312" w:cs="仿宋_GB2312"/>
          <w:i w:val="0"/>
          <w:iCs w:val="0"/>
          <w:caps w:val="0"/>
          <w:color w:val="353535"/>
          <w:spacing w:val="0"/>
          <w:sz w:val="32"/>
          <w:szCs w:val="32"/>
          <w:shd w:val="clear" w:color="auto" w:fill="auto"/>
          <w:lang w:val="en-US" w:eastAsia="zh-CN"/>
        </w:rPr>
        <w:fldChar w:fldCharType="end"/>
      </w:r>
      <w:r>
        <w:rPr>
          <w:rFonts w:hint="eastAsia" w:ascii="仿宋_GB2312" w:hAnsi="仿宋_GB2312" w:eastAsia="仿宋_GB2312" w:cs="仿宋_GB2312"/>
          <w:i w:val="0"/>
          <w:iCs w:val="0"/>
          <w:caps w:val="0"/>
          <w:color w:val="353535"/>
          <w:spacing w:val="0"/>
          <w:sz w:val="32"/>
          <w:szCs w:val="32"/>
          <w:shd w:val="clear" w:color="auto" w:fill="auto"/>
          <w:lang w:val="en-US" w:eastAsia="zh-CN"/>
        </w:rPr>
        <w:t>）；⑤无人机基本性能参数。⑥无人驾驶航空器多机编队表演飞行活动，还需提供表演内容图片。</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i w:val="0"/>
          <w:iCs w:val="0"/>
          <w:caps w:val="0"/>
          <w:color w:val="353535"/>
          <w:spacing w:val="0"/>
          <w:sz w:val="32"/>
          <w:szCs w:val="32"/>
          <w:shd w:val="clear" w:color="auto" w:fill="auto"/>
          <w:lang w:val="en-US" w:eastAsia="zh-CN"/>
        </w:rPr>
      </w:pPr>
      <w:r>
        <w:rPr>
          <w:rFonts w:hint="eastAsia" w:ascii="仿宋_GB2312" w:hAnsi="仿宋_GB2312" w:eastAsia="仿宋_GB2312" w:cs="仿宋_GB2312"/>
          <w:i w:val="0"/>
          <w:iCs w:val="0"/>
          <w:caps w:val="0"/>
          <w:color w:val="353535"/>
          <w:spacing w:val="0"/>
          <w:sz w:val="32"/>
          <w:szCs w:val="32"/>
          <w:shd w:val="clear" w:color="auto" w:fill="auto"/>
          <w:lang w:val="en-US" w:eastAsia="zh-CN"/>
        </w:rPr>
        <w:t>3.航空运动类（动力三角翼、滑翔伞、系留气球）：①书面申请（见模版）；②运动类飞行执照；③营业执照；④第三方责任险。</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i w:val="0"/>
          <w:iCs w:val="0"/>
          <w:caps w:val="0"/>
          <w:color w:val="353535"/>
          <w:spacing w:val="0"/>
          <w:sz w:val="32"/>
          <w:szCs w:val="32"/>
          <w:shd w:val="clear" w:color="auto" w:fill="auto"/>
          <w:lang w:val="en-US" w:eastAsia="zh-CN"/>
        </w:rPr>
      </w:pPr>
      <w:r>
        <w:rPr>
          <w:rFonts w:hint="eastAsia" w:ascii="黑体" w:hAnsi="黑体" w:eastAsia="黑体" w:cs="黑体"/>
          <w:i w:val="0"/>
          <w:iCs w:val="0"/>
          <w:caps w:val="0"/>
          <w:color w:val="353535"/>
          <w:spacing w:val="0"/>
          <w:sz w:val="32"/>
          <w:szCs w:val="32"/>
          <w:shd w:val="clear" w:color="auto" w:fill="auto"/>
          <w:lang w:val="en-US" w:eastAsia="zh-CN"/>
        </w:rPr>
        <w:t>二、填写说明</w:t>
      </w:r>
      <w:r>
        <w:rPr>
          <w:rFonts w:hint="eastAsia" w:ascii="仿宋_GB2312" w:hAnsi="仿宋_GB2312" w:eastAsia="仿宋_GB2312" w:cs="仿宋_GB2312"/>
          <w:i w:val="0"/>
          <w:iCs w:val="0"/>
          <w:caps w:val="0"/>
          <w:color w:val="353535"/>
          <w:spacing w:val="0"/>
          <w:sz w:val="32"/>
          <w:szCs w:val="32"/>
          <w:shd w:val="clear" w:color="auto" w:fill="auto"/>
          <w:lang w:eastAsia="zh-CN"/>
        </w:rPr>
        <w:t>（</w:t>
      </w:r>
      <w:r>
        <w:rPr>
          <w:rFonts w:hint="eastAsia" w:ascii="仿宋_GB2312" w:hAnsi="仿宋_GB2312" w:eastAsia="仿宋_GB2312" w:cs="仿宋_GB2312"/>
          <w:i w:val="0"/>
          <w:iCs w:val="0"/>
          <w:caps w:val="0"/>
          <w:color w:val="353535"/>
          <w:spacing w:val="0"/>
          <w:sz w:val="32"/>
          <w:szCs w:val="32"/>
          <w:shd w:val="clear" w:color="auto" w:fill="auto"/>
          <w:lang w:val="en-US" w:eastAsia="zh-CN"/>
        </w:rPr>
        <w:t>模板附后</w:t>
      </w:r>
      <w:r>
        <w:rPr>
          <w:rFonts w:hint="eastAsia" w:ascii="仿宋_GB2312" w:hAnsi="仿宋_GB2312" w:eastAsia="仿宋_GB2312" w:cs="仿宋_GB2312"/>
          <w:i w:val="0"/>
          <w:iCs w:val="0"/>
          <w:caps w:val="0"/>
          <w:color w:val="353535"/>
          <w:spacing w:val="0"/>
          <w:sz w:val="32"/>
          <w:szCs w:val="32"/>
          <w:shd w:val="clear" w:color="auto" w:fill="auto"/>
          <w:lang w:eastAsia="zh-CN"/>
        </w:rPr>
        <w:t>）</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i w:val="0"/>
          <w:iCs w:val="0"/>
          <w:caps w:val="0"/>
          <w:color w:val="353535"/>
          <w:spacing w:val="0"/>
          <w:sz w:val="32"/>
          <w:szCs w:val="32"/>
          <w:shd w:val="clear" w:color="auto" w:fill="auto"/>
          <w:lang w:val="en-US" w:eastAsia="zh-CN"/>
        </w:rPr>
      </w:pPr>
      <w:r>
        <w:rPr>
          <w:rFonts w:hint="eastAsia" w:ascii="楷体_GB2312" w:hAnsi="楷体_GB2312" w:eastAsia="楷体_GB2312" w:cs="楷体_GB2312"/>
          <w:i w:val="0"/>
          <w:iCs w:val="0"/>
          <w:caps w:val="0"/>
          <w:color w:val="353535"/>
          <w:spacing w:val="0"/>
          <w:sz w:val="32"/>
          <w:szCs w:val="32"/>
          <w:shd w:val="clear" w:color="auto" w:fill="auto"/>
          <w:lang w:val="en-US" w:eastAsia="zh-CN"/>
        </w:rPr>
        <w:t>（一）申请函</w:t>
      </w:r>
      <w:r>
        <w:rPr>
          <w:rFonts w:hint="eastAsia" w:ascii="仿宋_GB2312" w:hAnsi="仿宋_GB2312" w:eastAsia="仿宋_GB2312" w:cs="仿宋_GB2312"/>
          <w:i w:val="0"/>
          <w:iCs w:val="0"/>
          <w:caps w:val="0"/>
          <w:color w:val="353535"/>
          <w:spacing w:val="0"/>
          <w:sz w:val="32"/>
          <w:szCs w:val="32"/>
          <w:shd w:val="clear" w:color="auto" w:fill="auto"/>
        </w:rPr>
        <w:t>。</w:t>
      </w:r>
      <w:r>
        <w:rPr>
          <w:rFonts w:hint="eastAsia" w:ascii="仿宋_GB2312" w:hAnsi="仿宋_GB2312" w:eastAsia="仿宋_GB2312" w:cs="仿宋_GB2312"/>
          <w:i w:val="0"/>
          <w:iCs w:val="0"/>
          <w:caps w:val="0"/>
          <w:color w:val="353535"/>
          <w:spacing w:val="0"/>
          <w:sz w:val="32"/>
          <w:szCs w:val="32"/>
          <w:shd w:val="clear" w:color="auto" w:fill="auto"/>
          <w:lang w:val="en-US" w:eastAsia="zh-CN"/>
        </w:rPr>
        <w:t>主要是</w:t>
      </w:r>
      <w:r>
        <w:rPr>
          <w:rFonts w:hint="eastAsia" w:ascii="仿宋_GB2312" w:hAnsi="仿宋_GB2312" w:eastAsia="仿宋_GB2312" w:cs="仿宋_GB2312"/>
          <w:i w:val="0"/>
          <w:iCs w:val="0"/>
          <w:caps w:val="0"/>
          <w:color w:val="353535"/>
          <w:spacing w:val="0"/>
          <w:sz w:val="32"/>
          <w:szCs w:val="32"/>
          <w:shd w:val="clear" w:color="auto" w:fill="auto"/>
        </w:rPr>
        <w:t>写清</w:t>
      </w:r>
      <w:r>
        <w:rPr>
          <w:rFonts w:hint="eastAsia" w:ascii="仿宋_GB2312" w:hAnsi="仿宋_GB2312" w:eastAsia="仿宋_GB2312" w:cs="仿宋_GB2312"/>
          <w:i w:val="0"/>
          <w:iCs w:val="0"/>
          <w:caps w:val="0"/>
          <w:color w:val="353535"/>
          <w:spacing w:val="0"/>
          <w:sz w:val="32"/>
          <w:szCs w:val="32"/>
          <w:shd w:val="clear" w:color="auto" w:fill="auto"/>
          <w:lang w:val="en-US" w:eastAsia="zh-CN"/>
        </w:rPr>
        <w:t>什么</w:t>
      </w:r>
      <w:r>
        <w:rPr>
          <w:rFonts w:hint="eastAsia" w:ascii="仿宋_GB2312" w:hAnsi="仿宋_GB2312" w:eastAsia="仿宋_GB2312" w:cs="仿宋_GB2312"/>
          <w:i w:val="0"/>
          <w:iCs w:val="0"/>
          <w:caps w:val="0"/>
          <w:color w:val="353535"/>
          <w:spacing w:val="0"/>
          <w:sz w:val="32"/>
          <w:szCs w:val="32"/>
          <w:shd w:val="clear" w:color="auto" w:fill="auto"/>
        </w:rPr>
        <w:t>单位什么时间在什么地方要干什么</w:t>
      </w:r>
      <w:r>
        <w:rPr>
          <w:rFonts w:hint="eastAsia" w:ascii="仿宋_GB2312" w:hAnsi="仿宋_GB2312" w:eastAsia="仿宋_GB2312" w:cs="仿宋_GB2312"/>
          <w:i w:val="0"/>
          <w:iCs w:val="0"/>
          <w:caps w:val="0"/>
          <w:color w:val="353535"/>
          <w:spacing w:val="0"/>
          <w:sz w:val="32"/>
          <w:szCs w:val="32"/>
          <w:shd w:val="clear" w:color="auto" w:fill="auto"/>
          <w:lang w:eastAsia="zh-CN"/>
        </w:rPr>
        <w:t>，</w:t>
      </w:r>
      <w:r>
        <w:rPr>
          <w:rFonts w:hint="eastAsia" w:ascii="仿宋_GB2312" w:hAnsi="仿宋_GB2312" w:eastAsia="仿宋_GB2312" w:cs="仿宋_GB2312"/>
          <w:i w:val="0"/>
          <w:iCs w:val="0"/>
          <w:caps w:val="0"/>
          <w:color w:val="353535"/>
          <w:spacing w:val="0"/>
          <w:sz w:val="32"/>
          <w:szCs w:val="32"/>
          <w:shd w:val="clear" w:color="auto" w:fill="auto"/>
          <w:lang w:val="en-US" w:eastAsia="zh-CN"/>
        </w:rPr>
        <w:t>严格按照模板内容填写。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i w:val="0"/>
          <w:iCs w:val="0"/>
          <w:caps w:val="0"/>
          <w:color w:val="353535"/>
          <w:spacing w:val="0"/>
          <w:sz w:val="32"/>
          <w:szCs w:val="32"/>
          <w:shd w:val="clear" w:color="auto" w:fill="auto"/>
        </w:rPr>
      </w:pPr>
      <w:r>
        <w:rPr>
          <w:rFonts w:hint="eastAsia" w:ascii="楷体_GB2312" w:hAnsi="楷体_GB2312" w:eastAsia="楷体_GB2312" w:cs="楷体_GB2312"/>
          <w:i w:val="0"/>
          <w:iCs w:val="0"/>
          <w:caps w:val="0"/>
          <w:color w:val="353535"/>
          <w:spacing w:val="0"/>
          <w:sz w:val="32"/>
          <w:szCs w:val="32"/>
          <w:shd w:val="clear" w:color="auto" w:fill="auto"/>
          <w:lang w:val="en-US" w:eastAsia="zh-CN"/>
        </w:rPr>
        <w:t>（二）单位资质证明文件。</w:t>
      </w:r>
      <w:r>
        <w:rPr>
          <w:rFonts w:hint="eastAsia" w:ascii="仿宋_GB2312" w:hAnsi="仿宋_GB2312" w:eastAsia="仿宋_GB2312" w:cs="仿宋_GB2312"/>
          <w:i w:val="0"/>
          <w:iCs w:val="0"/>
          <w:caps w:val="0"/>
          <w:color w:val="353535"/>
          <w:spacing w:val="0"/>
          <w:sz w:val="32"/>
          <w:szCs w:val="32"/>
          <w:shd w:val="clear" w:color="auto" w:fill="auto"/>
          <w:lang w:val="en-US" w:eastAsia="zh-CN"/>
        </w:rPr>
        <w:t>单位企业法人证书或营业执照，通用航空飞行资格证、</w:t>
      </w:r>
      <w:r>
        <w:rPr>
          <w:rFonts w:hint="eastAsia" w:ascii="仿宋_GB2312" w:hAnsi="仿宋_GB2312" w:eastAsia="仿宋_GB2312" w:cs="仿宋_GB2312"/>
          <w:i w:val="0"/>
          <w:iCs w:val="0"/>
          <w:caps w:val="0"/>
          <w:color w:val="FF0000"/>
          <w:spacing w:val="0"/>
          <w:sz w:val="32"/>
          <w:szCs w:val="32"/>
          <w:shd w:val="clear" w:color="auto" w:fill="auto"/>
          <w:lang w:val="en-US" w:eastAsia="zh-CN"/>
        </w:rPr>
        <w:t>民用无人驾驶航空器运营合格证</w:t>
      </w:r>
      <w:r>
        <w:rPr>
          <w:rFonts w:hint="eastAsia" w:ascii="楷体_GB2312" w:hAnsi="楷体_GB2312" w:eastAsia="楷体_GB2312" w:cs="楷体_GB2312"/>
          <w:i w:val="0"/>
          <w:iCs w:val="0"/>
          <w:caps w:val="0"/>
          <w:color w:val="353535"/>
          <w:spacing w:val="0"/>
          <w:sz w:val="28"/>
          <w:szCs w:val="28"/>
          <w:shd w:val="clear" w:color="auto" w:fill="auto"/>
          <w:lang w:val="en-US" w:eastAsia="zh-CN"/>
        </w:rPr>
        <w:t>（以下简称运营合格证，使用微型民用无人驾驶航空器的除外）</w:t>
      </w:r>
      <w:r>
        <w:rPr>
          <w:rFonts w:hint="eastAsia" w:ascii="仿宋_GB2312" w:hAnsi="仿宋_GB2312" w:eastAsia="仿宋_GB2312" w:cs="仿宋_GB2312"/>
          <w:i w:val="0"/>
          <w:iCs w:val="0"/>
          <w:caps w:val="0"/>
          <w:color w:val="353535"/>
          <w:spacing w:val="0"/>
          <w:sz w:val="32"/>
          <w:szCs w:val="32"/>
          <w:shd w:val="clear" w:color="auto" w:fill="auto"/>
          <w:lang w:val="en-US" w:eastAsia="zh-CN"/>
        </w:rPr>
        <w:t>等与此次任务申请内容相符合的资质证件复印件。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楷体_GB2312" w:hAnsi="楷体_GB2312" w:eastAsia="楷体_GB2312" w:cs="楷体_GB2312"/>
          <w:i w:val="0"/>
          <w:iCs w:val="0"/>
          <w:caps w:val="0"/>
          <w:color w:val="353535"/>
          <w:spacing w:val="0"/>
          <w:sz w:val="28"/>
          <w:szCs w:val="28"/>
          <w:shd w:val="clear" w:color="auto" w:fill="auto"/>
          <w:lang w:val="en-US" w:eastAsia="zh-CN"/>
        </w:rPr>
      </w:pPr>
      <w:r>
        <w:rPr>
          <w:rFonts w:hint="eastAsia" w:ascii="楷体_GB2312" w:hAnsi="楷体_GB2312" w:eastAsia="楷体_GB2312" w:cs="楷体_GB2312"/>
          <w:i w:val="0"/>
          <w:iCs w:val="0"/>
          <w:caps w:val="0"/>
          <w:color w:val="353535"/>
          <w:spacing w:val="0"/>
          <w:sz w:val="32"/>
          <w:szCs w:val="32"/>
          <w:shd w:val="clear" w:color="auto" w:fill="auto"/>
          <w:lang w:val="en-US" w:eastAsia="zh-CN"/>
        </w:rPr>
        <w:t>（三）操控员资质证明文件。</w:t>
      </w:r>
      <w:r>
        <w:rPr>
          <w:rFonts w:hint="eastAsia" w:ascii="仿宋_GB2312" w:hAnsi="仿宋_GB2312" w:eastAsia="仿宋_GB2312" w:cs="仿宋_GB2312"/>
          <w:i w:val="0"/>
          <w:iCs w:val="0"/>
          <w:caps w:val="0"/>
          <w:color w:val="353535"/>
          <w:spacing w:val="0"/>
          <w:sz w:val="32"/>
          <w:szCs w:val="32"/>
          <w:shd w:val="clear" w:color="auto" w:fill="auto"/>
          <w:lang w:val="en-US" w:eastAsia="zh-CN"/>
        </w:rPr>
        <w:t>驾驶员、操控员身份证，民用无人驾驶航空器操控员执照复印件。</w:t>
      </w:r>
      <w:r>
        <w:rPr>
          <w:rFonts w:hint="eastAsia" w:ascii="楷体_GB2312" w:hAnsi="楷体_GB2312" w:eastAsia="楷体_GB2312" w:cs="楷体_GB2312"/>
          <w:i w:val="0"/>
          <w:iCs w:val="0"/>
          <w:caps w:val="0"/>
          <w:color w:val="353535"/>
          <w:spacing w:val="0"/>
          <w:sz w:val="28"/>
          <w:szCs w:val="28"/>
          <w:shd w:val="clear" w:color="auto" w:fill="auto"/>
          <w:lang w:val="en-US" w:eastAsia="zh-CN"/>
        </w:rPr>
        <w:t>（操控小型、中型、大型民用无人驾驶航空器的必须取得民用无人驾驶航空器操控员执照）</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i w:val="0"/>
          <w:iCs w:val="0"/>
          <w:caps w:val="0"/>
          <w:color w:val="353535"/>
          <w:spacing w:val="0"/>
          <w:sz w:val="32"/>
          <w:szCs w:val="32"/>
          <w:shd w:val="clear" w:color="auto" w:fill="auto"/>
          <w:lang w:val="en-US" w:eastAsia="zh-CN"/>
        </w:rPr>
      </w:pPr>
      <w:r>
        <w:rPr>
          <w:rFonts w:hint="eastAsia" w:ascii="楷体_GB2312" w:hAnsi="楷体_GB2312" w:eastAsia="楷体_GB2312" w:cs="楷体_GB2312"/>
          <w:i w:val="0"/>
          <w:iCs w:val="0"/>
          <w:caps w:val="0"/>
          <w:color w:val="353535"/>
          <w:spacing w:val="0"/>
          <w:sz w:val="32"/>
          <w:szCs w:val="32"/>
          <w:shd w:val="clear" w:color="auto" w:fill="auto"/>
          <w:lang w:val="en-US" w:eastAsia="zh-CN"/>
        </w:rPr>
        <w:t>（四）无人驾驶航空器资料。</w:t>
      </w:r>
      <w:r>
        <w:rPr>
          <w:rFonts w:hint="eastAsia" w:ascii="仿宋_GB2312" w:hAnsi="仿宋_GB2312" w:eastAsia="仿宋_GB2312" w:cs="仿宋_GB2312"/>
          <w:i w:val="0"/>
          <w:iCs w:val="0"/>
          <w:caps w:val="0"/>
          <w:color w:val="353535"/>
          <w:spacing w:val="0"/>
          <w:sz w:val="32"/>
          <w:szCs w:val="32"/>
          <w:shd w:val="clear" w:color="auto" w:fill="auto"/>
          <w:lang w:val="en-US" w:eastAsia="zh-CN"/>
        </w:rPr>
        <w:t>无人驾驶航空器的类型、数量、主要性能指标和登记管理信息。</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i w:val="0"/>
          <w:iCs w:val="0"/>
          <w:caps w:val="0"/>
          <w:color w:val="FF0000"/>
          <w:spacing w:val="0"/>
          <w:sz w:val="32"/>
          <w:szCs w:val="32"/>
          <w:highlight w:val="yellow"/>
          <w:shd w:val="clear" w:color="auto" w:fill="auto"/>
          <w:lang w:val="en-US"/>
        </w:rPr>
      </w:pPr>
      <w:r>
        <w:rPr>
          <w:rFonts w:hint="eastAsia" w:ascii="楷体_GB2312" w:hAnsi="楷体_GB2312" w:eastAsia="楷体_GB2312" w:cs="楷体_GB2312"/>
          <w:i w:val="0"/>
          <w:iCs w:val="0"/>
          <w:caps w:val="0"/>
          <w:color w:val="353535"/>
          <w:spacing w:val="0"/>
          <w:sz w:val="32"/>
          <w:szCs w:val="32"/>
          <w:shd w:val="clear" w:color="auto" w:fill="auto"/>
          <w:lang w:val="en-US" w:eastAsia="zh-CN"/>
        </w:rPr>
        <w:t>（五）飞行作业范围图。</w:t>
      </w:r>
      <w:r>
        <w:rPr>
          <w:rFonts w:hint="eastAsia" w:ascii="仿宋_GB2312" w:hAnsi="仿宋_GB2312" w:eastAsia="仿宋_GB2312" w:cs="仿宋_GB2312"/>
          <w:i w:val="0"/>
          <w:iCs w:val="0"/>
          <w:caps w:val="0"/>
          <w:color w:val="353535"/>
          <w:spacing w:val="0"/>
          <w:sz w:val="32"/>
          <w:szCs w:val="32"/>
          <w:shd w:val="clear" w:color="auto" w:fill="auto"/>
          <w:lang w:val="en-US" w:eastAsia="zh-CN"/>
        </w:rPr>
        <w:t>以地图范围内飞行范围，相关节点、圆心应当标准坐标，可一图一范围，也可一图多范围。</w:t>
      </w:r>
      <w:r>
        <w:rPr>
          <w:rFonts w:hint="eastAsia" w:ascii="仿宋_GB2312" w:hAnsi="仿宋_GB2312" w:eastAsia="仿宋_GB2312" w:cs="仿宋_GB2312"/>
          <w:i w:val="0"/>
          <w:iCs w:val="0"/>
          <w:caps w:val="0"/>
          <w:color w:val="FF0000"/>
          <w:spacing w:val="0"/>
          <w:sz w:val="32"/>
          <w:szCs w:val="32"/>
          <w:highlight w:val="yellow"/>
          <w:shd w:val="clear" w:color="auto" w:fill="auto"/>
          <w:lang w:val="en-US" w:eastAsia="zh-CN"/>
        </w:rPr>
        <w:t>一个报备资料可申请多个空域，勿分空域单独提交资料。</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i w:val="0"/>
          <w:iCs w:val="0"/>
          <w:caps w:val="0"/>
          <w:color w:val="FF0000"/>
          <w:spacing w:val="0"/>
          <w:sz w:val="32"/>
          <w:szCs w:val="32"/>
          <w:shd w:val="clear" w:color="auto" w:fill="auto"/>
          <w:lang w:val="en-US" w:eastAsia="zh-CN"/>
        </w:rPr>
      </w:pPr>
      <w:r>
        <w:rPr>
          <w:rFonts w:hint="eastAsia" w:ascii="楷体_GB2312" w:hAnsi="楷体_GB2312" w:eastAsia="楷体_GB2312" w:cs="楷体_GB2312"/>
          <w:i w:val="0"/>
          <w:iCs w:val="0"/>
          <w:caps w:val="0"/>
          <w:color w:val="353535"/>
          <w:spacing w:val="0"/>
          <w:sz w:val="32"/>
          <w:szCs w:val="32"/>
          <w:shd w:val="clear" w:color="auto" w:fill="auto"/>
          <w:lang w:val="en-US" w:eastAsia="zh-CN"/>
        </w:rPr>
        <w:t>（六）坐标点。</w:t>
      </w:r>
      <w:r>
        <w:rPr>
          <w:rFonts w:hint="eastAsia" w:ascii="仿宋_GB2312" w:hAnsi="仿宋_GB2312" w:eastAsia="仿宋_GB2312" w:cs="仿宋_GB2312"/>
          <w:i w:val="0"/>
          <w:iCs w:val="0"/>
          <w:caps w:val="0"/>
          <w:color w:val="353535"/>
          <w:spacing w:val="0"/>
          <w:sz w:val="32"/>
          <w:szCs w:val="32"/>
          <w:shd w:val="clear" w:color="auto" w:fill="auto"/>
          <w:lang w:val="en-US" w:eastAsia="zh-CN"/>
        </w:rPr>
        <w:t>单个申请文件中坐标点</w:t>
      </w:r>
      <w:r>
        <w:rPr>
          <w:rFonts w:hint="eastAsia" w:ascii="仿宋_GB2312" w:hAnsi="仿宋_GB2312" w:eastAsia="仿宋_GB2312" w:cs="仿宋_GB2312"/>
          <w:b/>
          <w:bCs/>
          <w:i w:val="0"/>
          <w:iCs w:val="0"/>
          <w:caps w:val="0"/>
          <w:color w:val="353535"/>
          <w:spacing w:val="0"/>
          <w:sz w:val="32"/>
          <w:szCs w:val="32"/>
          <w:shd w:val="clear" w:color="auto" w:fill="auto"/>
          <w:lang w:val="en-US" w:eastAsia="zh-CN"/>
        </w:rPr>
        <w:t>超过6个的</w:t>
      </w:r>
      <w:r>
        <w:rPr>
          <w:rFonts w:hint="eastAsia" w:ascii="仿宋_GB2312" w:hAnsi="仿宋_GB2312" w:eastAsia="仿宋_GB2312" w:cs="仿宋_GB2312"/>
          <w:i w:val="0"/>
          <w:iCs w:val="0"/>
          <w:caps w:val="0"/>
          <w:color w:val="353535"/>
          <w:spacing w:val="0"/>
          <w:sz w:val="32"/>
          <w:szCs w:val="32"/>
          <w:shd w:val="clear" w:color="auto" w:fill="auto"/>
          <w:lang w:val="en-US" w:eastAsia="zh-CN"/>
        </w:rPr>
        <w:t>，应当按格式填写压缩包中的</w:t>
      </w:r>
      <w:r>
        <w:rPr>
          <w:rFonts w:hint="eastAsia" w:ascii="仿宋_GB2312" w:hAnsi="仿宋_GB2312" w:eastAsia="仿宋_GB2312" w:cs="仿宋_GB2312"/>
          <w:b/>
          <w:bCs/>
          <w:i w:val="0"/>
          <w:iCs w:val="0"/>
          <w:caps w:val="0"/>
          <w:color w:val="353535"/>
          <w:spacing w:val="0"/>
          <w:sz w:val="32"/>
          <w:szCs w:val="32"/>
          <w:shd w:val="clear" w:color="auto" w:fill="auto"/>
          <w:lang w:val="en-US" w:eastAsia="zh-CN"/>
        </w:rPr>
        <w:t>“坐标点”文档</w:t>
      </w:r>
      <w:r>
        <w:rPr>
          <w:rFonts w:hint="eastAsia" w:ascii="仿宋_GB2312" w:hAnsi="仿宋_GB2312" w:eastAsia="仿宋_GB2312" w:cs="仿宋_GB2312"/>
          <w:i w:val="0"/>
          <w:iCs w:val="0"/>
          <w:caps w:val="0"/>
          <w:color w:val="353535"/>
          <w:spacing w:val="0"/>
          <w:sz w:val="32"/>
          <w:szCs w:val="32"/>
          <w:shd w:val="clear" w:color="auto" w:fill="auto"/>
          <w:lang w:val="en-US" w:eastAsia="zh-CN"/>
        </w:rPr>
        <w:t>，</w:t>
      </w:r>
      <w:r>
        <w:rPr>
          <w:rFonts w:hint="eastAsia" w:ascii="仿宋_GB2312" w:hAnsi="仿宋_GB2312" w:eastAsia="仿宋_GB2312" w:cs="仿宋_GB2312"/>
          <w:i w:val="0"/>
          <w:iCs w:val="0"/>
          <w:caps w:val="0"/>
          <w:color w:val="FF0000"/>
          <w:spacing w:val="0"/>
          <w:sz w:val="32"/>
          <w:szCs w:val="32"/>
          <w:highlight w:val="yellow"/>
          <w:shd w:val="clear" w:color="auto" w:fill="auto"/>
          <w:lang w:val="en-US" w:eastAsia="zh-CN"/>
        </w:rPr>
        <w:t>注意坐标点格式采用“度分秒”即NXX°XX′XX″EXX°XX′XX″。</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i w:val="0"/>
          <w:iCs w:val="0"/>
          <w:caps w:val="0"/>
          <w:color w:val="353535"/>
          <w:spacing w:val="0"/>
          <w:sz w:val="32"/>
          <w:szCs w:val="32"/>
          <w:shd w:val="clear" w:color="auto" w:fill="auto"/>
          <w:lang w:val="en-US" w:eastAsia="zh-CN"/>
        </w:rPr>
      </w:pPr>
      <w:r>
        <w:rPr>
          <w:rFonts w:hint="eastAsia" w:ascii="楷体_GB2312" w:hAnsi="楷体_GB2312" w:eastAsia="楷体_GB2312" w:cs="楷体_GB2312"/>
          <w:i w:val="0"/>
          <w:iCs w:val="0"/>
          <w:caps w:val="0"/>
          <w:color w:val="353535"/>
          <w:spacing w:val="0"/>
          <w:sz w:val="32"/>
          <w:szCs w:val="32"/>
          <w:shd w:val="clear" w:color="auto" w:fill="auto"/>
          <w:lang w:val="en-US" w:eastAsia="zh-CN"/>
        </w:rPr>
        <w:t>（七）其他。</w:t>
      </w:r>
      <w:r>
        <w:rPr>
          <w:rFonts w:hint="eastAsia" w:ascii="仿宋_GB2312" w:hAnsi="仿宋_GB2312" w:eastAsia="仿宋_GB2312" w:cs="仿宋_GB2312"/>
          <w:i w:val="0"/>
          <w:iCs w:val="0"/>
          <w:caps w:val="0"/>
          <w:color w:val="353535"/>
          <w:spacing w:val="0"/>
          <w:sz w:val="32"/>
          <w:szCs w:val="32"/>
          <w:shd w:val="clear" w:color="auto" w:fill="auto"/>
          <w:lang w:val="en-US" w:eastAsia="zh-CN"/>
        </w:rPr>
        <w:t>实施表演飞行任务的，必须遵守国家有关规定，不得擅自编设或表演违规违法违章的内容，如有违规后果自行负责。</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i w:val="0"/>
          <w:iCs w:val="0"/>
          <w:caps w:val="0"/>
          <w:color w:val="353535"/>
          <w:spacing w:val="0"/>
          <w:sz w:val="32"/>
          <w:szCs w:val="32"/>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i w:val="0"/>
          <w:iCs w:val="0"/>
          <w:caps w:val="0"/>
          <w:color w:val="353535"/>
          <w:spacing w:val="0"/>
          <w:sz w:val="52"/>
          <w:szCs w:val="52"/>
          <w:highlight w:val="yellow"/>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eastAsia" w:ascii="方正小标宋简体" w:hAnsi="方正小标宋简体" w:eastAsia="方正小标宋简体" w:cs="方正小标宋简体"/>
          <w:bCs/>
          <w:sz w:val="44"/>
          <w:szCs w:val="44"/>
          <w:lang w:val="en-US" w:eastAsia="zh-CN"/>
        </w:rPr>
      </w:pPr>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Times">
    <w:altName w:val="Times New Roman"/>
    <w:panose1 w:val="00000500000000020000"/>
    <w:charset w:val="00"/>
    <w:family w:val="auto"/>
    <w:pitch w:val="default"/>
    <w:sig w:usb0="00000000" w:usb1="00000000" w:usb2="00000000" w:usb3="00000000" w:csb0="2000019F" w:csb1="4F01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0" distR="0" simplePos="0" relativeHeight="251659264" behindDoc="0" locked="0" layoutInCell="1" allowOverlap="1">
              <wp:simplePos x="0" y="0"/>
              <wp:positionH relativeFrom="margin">
                <wp:posOffset>5071745</wp:posOffset>
              </wp:positionH>
              <wp:positionV relativeFrom="paragraph">
                <wp:posOffset>-461010</wp:posOffset>
              </wp:positionV>
              <wp:extent cx="1828800" cy="1828800"/>
              <wp:effectExtent l="0" t="0" r="0" b="0"/>
              <wp:wrapNone/>
              <wp:docPr id="4097" name="文本框 3"/>
              <wp:cNvGraphicFramePr/>
              <a:graphic xmlns:a="http://schemas.openxmlformats.org/drawingml/2006/main">
                <a:graphicData uri="http://schemas.microsoft.com/office/word/2010/wordprocessingShape">
                  <wps:wsp>
                    <wps:cNvSpPr/>
                    <wps:spPr>
                      <a:xfrm>
                        <a:off x="0" y="0"/>
                        <a:ext cx="1828799" cy="1828800"/>
                      </a:xfrm>
                      <a:prstGeom prst="rect">
                        <a:avLst/>
                      </a:prstGeom>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wps:txbx>
                    <wps:bodyPr vert="horz" wrap="none" lIns="0" tIns="0" rIns="0" bIns="0" anchor="t" upright="0">
                      <a:spAutoFit/>
                    </wps:bodyPr>
                  </wps:wsp>
                </a:graphicData>
              </a:graphic>
            </wp:anchor>
          </w:drawing>
        </mc:Choice>
        <mc:Fallback>
          <w:pict>
            <v:rect id="文本框 3" o:spid="_x0000_s1026" o:spt="1" style="position:absolute;left:0pt;margin-left:399.35pt;margin-top:-36.3pt;height:144pt;width:144pt;mso-position-horizontal-relative:margin;mso-wrap-style:none;z-index:251659264;mso-width-relative:page;mso-height-relative:page;" filled="f" stroked="f" coordsize="21600,21600" o:gfxdata="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KDl0/ZAAAADAEAAA8AAAAAAAAA&#10;AQAgAAAAIgAAAGRycy9kb3ducmV2LnhtbFBLAQIUABQAAAAIAIdO4kA/V70j1wEAAJ4DAAAOAAAA&#10;AAAAAAEAIAAAACgBAABkcnMvZTJvRG9jLnhtbFBLBQYAAAAABgAGAFkBAABxBQ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v:textbox>
            </v:rect>
          </w:pict>
        </mc:Fallback>
      </mc:AlternateContent>
    </w:r>
    <w: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FhOWVmNGQwNzI0MmQ2MDFiN2NmNmI4YWZkNmYxNGIifQ=="/>
  </w:docVars>
  <w:rsids>
    <w:rsidRoot w:val="00000000"/>
    <w:rsid w:val="002D6D13"/>
    <w:rsid w:val="00CE6011"/>
    <w:rsid w:val="01973B44"/>
    <w:rsid w:val="01BD7A4F"/>
    <w:rsid w:val="03526967"/>
    <w:rsid w:val="03653EFA"/>
    <w:rsid w:val="03DA19B5"/>
    <w:rsid w:val="0414147C"/>
    <w:rsid w:val="04261A12"/>
    <w:rsid w:val="04E9572F"/>
    <w:rsid w:val="052059A2"/>
    <w:rsid w:val="066B5CCB"/>
    <w:rsid w:val="06B36DDD"/>
    <w:rsid w:val="07884108"/>
    <w:rsid w:val="08381BDD"/>
    <w:rsid w:val="08BF22FE"/>
    <w:rsid w:val="09276BCC"/>
    <w:rsid w:val="09310A0A"/>
    <w:rsid w:val="09610248"/>
    <w:rsid w:val="0A4F0BD8"/>
    <w:rsid w:val="0BCF5C97"/>
    <w:rsid w:val="0BF12EBF"/>
    <w:rsid w:val="0E265444"/>
    <w:rsid w:val="0EAE3DAD"/>
    <w:rsid w:val="0FEF0242"/>
    <w:rsid w:val="10DF39D8"/>
    <w:rsid w:val="12464824"/>
    <w:rsid w:val="135B2C24"/>
    <w:rsid w:val="13F84524"/>
    <w:rsid w:val="14BA313C"/>
    <w:rsid w:val="16B926AD"/>
    <w:rsid w:val="188060C6"/>
    <w:rsid w:val="188140ED"/>
    <w:rsid w:val="18E15979"/>
    <w:rsid w:val="19827DED"/>
    <w:rsid w:val="198C366F"/>
    <w:rsid w:val="19B65B10"/>
    <w:rsid w:val="19EB541A"/>
    <w:rsid w:val="19F16090"/>
    <w:rsid w:val="1B41037C"/>
    <w:rsid w:val="1CA078F9"/>
    <w:rsid w:val="1CB112A1"/>
    <w:rsid w:val="1E171E3D"/>
    <w:rsid w:val="1E543091"/>
    <w:rsid w:val="212D05FD"/>
    <w:rsid w:val="22523AD3"/>
    <w:rsid w:val="22E22A19"/>
    <w:rsid w:val="238241FC"/>
    <w:rsid w:val="23977CA8"/>
    <w:rsid w:val="25461985"/>
    <w:rsid w:val="256D1A9C"/>
    <w:rsid w:val="26F15921"/>
    <w:rsid w:val="281D4AAA"/>
    <w:rsid w:val="28E05C4D"/>
    <w:rsid w:val="29AC0373"/>
    <w:rsid w:val="2A712CB7"/>
    <w:rsid w:val="2A9F70C1"/>
    <w:rsid w:val="2BCE6231"/>
    <w:rsid w:val="2CEB2E12"/>
    <w:rsid w:val="2DB3405C"/>
    <w:rsid w:val="2F751D44"/>
    <w:rsid w:val="2FA026BE"/>
    <w:rsid w:val="31271F3F"/>
    <w:rsid w:val="34DA5C46"/>
    <w:rsid w:val="35412218"/>
    <w:rsid w:val="363A682C"/>
    <w:rsid w:val="36B14785"/>
    <w:rsid w:val="36C82C47"/>
    <w:rsid w:val="371A057C"/>
    <w:rsid w:val="37DB21A6"/>
    <w:rsid w:val="381C20D2"/>
    <w:rsid w:val="388303A3"/>
    <w:rsid w:val="3ABA309F"/>
    <w:rsid w:val="3B2F3425"/>
    <w:rsid w:val="3BB743F6"/>
    <w:rsid w:val="3C236125"/>
    <w:rsid w:val="3C2C0654"/>
    <w:rsid w:val="3D6B0928"/>
    <w:rsid w:val="3DB13215"/>
    <w:rsid w:val="3EDE4893"/>
    <w:rsid w:val="3F7A2500"/>
    <w:rsid w:val="3F9F61A1"/>
    <w:rsid w:val="401F4C09"/>
    <w:rsid w:val="403E0760"/>
    <w:rsid w:val="412A3AB2"/>
    <w:rsid w:val="41BD3269"/>
    <w:rsid w:val="41CD64B3"/>
    <w:rsid w:val="449B7CD8"/>
    <w:rsid w:val="44E53515"/>
    <w:rsid w:val="44F22B38"/>
    <w:rsid w:val="455F7AA2"/>
    <w:rsid w:val="4A280DAA"/>
    <w:rsid w:val="4A314F3B"/>
    <w:rsid w:val="4AEC0245"/>
    <w:rsid w:val="4C9D782D"/>
    <w:rsid w:val="4CCF3E33"/>
    <w:rsid w:val="4D4F5A3A"/>
    <w:rsid w:val="4DD93288"/>
    <w:rsid w:val="4F442177"/>
    <w:rsid w:val="4F702BC5"/>
    <w:rsid w:val="506B1C0A"/>
    <w:rsid w:val="50813CC6"/>
    <w:rsid w:val="516E01AD"/>
    <w:rsid w:val="51D81308"/>
    <w:rsid w:val="54D05B51"/>
    <w:rsid w:val="55087A62"/>
    <w:rsid w:val="55B730E9"/>
    <w:rsid w:val="57CC6847"/>
    <w:rsid w:val="58107F75"/>
    <w:rsid w:val="599C5726"/>
    <w:rsid w:val="59EE16C8"/>
    <w:rsid w:val="5A6B2D19"/>
    <w:rsid w:val="5A830AFB"/>
    <w:rsid w:val="5A8F4FE3"/>
    <w:rsid w:val="5BA766C4"/>
    <w:rsid w:val="5CCE4A2F"/>
    <w:rsid w:val="5EEC6C31"/>
    <w:rsid w:val="5F527FF8"/>
    <w:rsid w:val="5FB707AE"/>
    <w:rsid w:val="5FDF6C2A"/>
    <w:rsid w:val="62AF08F4"/>
    <w:rsid w:val="635A1B7D"/>
    <w:rsid w:val="63E61D4C"/>
    <w:rsid w:val="63ED43AD"/>
    <w:rsid w:val="63F15248"/>
    <w:rsid w:val="64ED07CF"/>
    <w:rsid w:val="66D434FE"/>
    <w:rsid w:val="66E225B5"/>
    <w:rsid w:val="679D472E"/>
    <w:rsid w:val="686D5EAE"/>
    <w:rsid w:val="6A154A4F"/>
    <w:rsid w:val="6AC17A09"/>
    <w:rsid w:val="6B1747F7"/>
    <w:rsid w:val="6B4C7A9D"/>
    <w:rsid w:val="6B505A4D"/>
    <w:rsid w:val="6C182524"/>
    <w:rsid w:val="6CCE7137"/>
    <w:rsid w:val="6CD24E7A"/>
    <w:rsid w:val="6CDC52BB"/>
    <w:rsid w:val="6CFB1E6A"/>
    <w:rsid w:val="6F6406EE"/>
    <w:rsid w:val="6FB6638D"/>
    <w:rsid w:val="70174614"/>
    <w:rsid w:val="735F1FA6"/>
    <w:rsid w:val="73764465"/>
    <w:rsid w:val="73DA4614"/>
    <w:rsid w:val="74D66C6C"/>
    <w:rsid w:val="765B69DE"/>
    <w:rsid w:val="76EA4BB7"/>
    <w:rsid w:val="778D031B"/>
    <w:rsid w:val="78434E7D"/>
    <w:rsid w:val="79986B03"/>
    <w:rsid w:val="79BD2A0E"/>
    <w:rsid w:val="79F408A0"/>
    <w:rsid w:val="7A157351"/>
    <w:rsid w:val="7B494559"/>
    <w:rsid w:val="7B527F86"/>
    <w:rsid w:val="7BAB5214"/>
    <w:rsid w:val="7BD13DD0"/>
    <w:rsid w:val="7C2428D0"/>
    <w:rsid w:val="7C833376"/>
    <w:rsid w:val="7CAF4890"/>
    <w:rsid w:val="7CC876FF"/>
    <w:rsid w:val="7CCE5C3B"/>
    <w:rsid w:val="7D7947F3"/>
    <w:rsid w:val="7D957F29"/>
    <w:rsid w:val="7EE8770E"/>
    <w:rsid w:val="7F934A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 w:type="paragraph" w:customStyle="1" w:styleId="8">
    <w:name w:val="List Paragraph_3980966a-0bbb-4729-9de1-8d45d25f561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1519</Words>
  <Characters>1731</Characters>
  <Paragraphs>256</Paragraphs>
  <TotalTime>6</TotalTime>
  <ScaleCrop>false</ScaleCrop>
  <LinksUpToDate>false</LinksUpToDate>
  <CharactersWithSpaces>1799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2023-12-11T04:48:00Z</dcterms:created>
  <dc:creator>ASUS</dc:creator>
  <cp:lastModifiedBy>彭勇</cp:lastModifiedBy>
  <dcterms:modified xsi:type="dcterms:W3CDTF">2025-05-22T01:05:58Z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EBEB7F60C8B145CFAD0177B94866CB90_13</vt:lpwstr>
  </property>
  <property fmtid="{D5CDD505-2E9C-101B-9397-08002B2CF9AE}" pid="4" name="KSOTemplateDocerSaveRecord">
    <vt:lpwstr>eyJoZGlkIjoiNDIzNWRlOWM0OTFkYWZlNmMwOWI1MzE2MWI3ZmRhYWQiLCJ1c2VySWQiOiIyMDkwMDMwMDYifQ==</vt:lpwstr>
  </property>
</Properties>
</file>